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A26E05">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BC1A57" w:rsidRDefault="00BC182F" w:rsidP="00BC182F">
      <w:pPr>
        <w:tabs>
          <w:tab w:val="left" w:pos="1037"/>
        </w:tabs>
        <w:jc w:val="center"/>
        <w:rPr>
          <w:rFonts w:ascii="Book Antiqua" w:hAnsi="Book Antiqua"/>
          <w:b/>
          <w:sz w:val="22"/>
          <w:szCs w:val="22"/>
        </w:rPr>
      </w:pPr>
      <w:r w:rsidRPr="00BC1A57">
        <w:rPr>
          <w:rFonts w:ascii="Book Antiqua" w:hAnsi="Book Antiqua"/>
          <w:b/>
          <w:sz w:val="22"/>
          <w:szCs w:val="22"/>
        </w:rPr>
        <w:lastRenderedPageBreak/>
        <w:t>INVITATION FOR BIDS (IFB)</w:t>
      </w:r>
    </w:p>
    <w:p w14:paraId="1991B7AF" w14:textId="60FFD7DD" w:rsidR="000611D9" w:rsidRPr="00BC1A57" w:rsidRDefault="000611D9" w:rsidP="00BC182F">
      <w:pPr>
        <w:tabs>
          <w:tab w:val="left" w:pos="1037"/>
        </w:tabs>
        <w:jc w:val="center"/>
        <w:rPr>
          <w:rFonts w:ascii="Book Antiqua" w:hAnsi="Book Antiqua"/>
          <w:b/>
          <w:sz w:val="22"/>
          <w:szCs w:val="22"/>
        </w:rPr>
      </w:pPr>
      <w:r w:rsidRPr="00BC1A57">
        <w:rPr>
          <w:rFonts w:ascii="Book Antiqua" w:hAnsi="Book Antiqua"/>
          <w:b/>
          <w:sz w:val="22"/>
          <w:szCs w:val="22"/>
        </w:rPr>
        <w:t xml:space="preserve">For </w:t>
      </w:r>
    </w:p>
    <w:p w14:paraId="765B9407" w14:textId="77777777" w:rsidR="00736E37" w:rsidRPr="00BC1A57" w:rsidRDefault="00736E37" w:rsidP="00A161B3">
      <w:pPr>
        <w:tabs>
          <w:tab w:val="left" w:pos="1037"/>
        </w:tabs>
        <w:jc w:val="both"/>
        <w:rPr>
          <w:rFonts w:ascii="Book Antiqua" w:hAnsi="Book Antiqua"/>
          <w:b/>
          <w:sz w:val="22"/>
          <w:szCs w:val="22"/>
        </w:rPr>
      </w:pPr>
      <w:bookmarkStart w:id="0" w:name="_Hlk158070081"/>
    </w:p>
    <w:bookmarkEnd w:id="0"/>
    <w:p w14:paraId="03000D83" w14:textId="5E4A7779" w:rsidR="005F5D39" w:rsidRPr="00BC1A57" w:rsidRDefault="00B56C95" w:rsidP="00BC202D">
      <w:pPr>
        <w:ind w:right="90" w:firstLine="11"/>
        <w:jc w:val="both"/>
        <w:rPr>
          <w:rFonts w:ascii="Book Antiqua" w:hAnsi="Book Antiqua"/>
          <w:b/>
          <w:sz w:val="22"/>
          <w:szCs w:val="22"/>
        </w:rPr>
      </w:pPr>
      <w:r w:rsidRPr="00B56C95">
        <w:rPr>
          <w:rFonts w:ascii="Book Antiqua" w:hAnsi="Book Antiqua"/>
          <w:b/>
          <w:sz w:val="22"/>
          <w:szCs w:val="22"/>
        </w:rPr>
        <w:t>Refurbishment of HVDC Control, Protection, SCADA, Valve Hall Equipment and Valve Cooling System for 1x500 MW Vizag HVDC Back to Back (BTB) Station under Add-Cap</w:t>
      </w:r>
      <w:r w:rsidR="00BC202D" w:rsidRPr="00BC202D">
        <w:rPr>
          <w:rFonts w:ascii="Book Antiqua" w:hAnsi="Book Antiqua"/>
          <w:b/>
          <w:sz w:val="22"/>
          <w:szCs w:val="22"/>
        </w:rPr>
        <w:t>.</w:t>
      </w:r>
    </w:p>
    <w:p w14:paraId="52FAB690" w14:textId="77777777" w:rsidR="000611D9" w:rsidRPr="00BC1A57" w:rsidRDefault="000611D9" w:rsidP="00A161B3">
      <w:pPr>
        <w:tabs>
          <w:tab w:val="left" w:pos="1037"/>
        </w:tabs>
        <w:rPr>
          <w:rFonts w:ascii="Book Antiqua" w:hAnsi="Book Antiqua"/>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BC1A57" w14:paraId="221E45BF" w14:textId="77777777" w:rsidTr="002B506D">
        <w:tc>
          <w:tcPr>
            <w:tcW w:w="3527" w:type="dxa"/>
          </w:tcPr>
          <w:p w14:paraId="773A9A03" w14:textId="77777777" w:rsidR="00746347" w:rsidRPr="00BC1A57" w:rsidRDefault="00746347" w:rsidP="00903255">
            <w:pPr>
              <w:tabs>
                <w:tab w:val="left" w:pos="1037"/>
              </w:tabs>
              <w:rPr>
                <w:rFonts w:ascii="Book Antiqua" w:hAnsi="Book Antiqua"/>
                <w:b/>
                <w:sz w:val="22"/>
                <w:szCs w:val="22"/>
              </w:rPr>
            </w:pPr>
            <w:r w:rsidRPr="00BC1A57">
              <w:rPr>
                <w:rFonts w:ascii="Book Antiqua" w:hAnsi="Book Antiqua"/>
                <w:b/>
                <w:sz w:val="22"/>
                <w:szCs w:val="22"/>
              </w:rPr>
              <w:t>Mode of bidding</w:t>
            </w:r>
          </w:p>
        </w:tc>
        <w:tc>
          <w:tcPr>
            <w:tcW w:w="274" w:type="dxa"/>
          </w:tcPr>
          <w:p w14:paraId="1E334DEB"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140E858" w14:textId="77777777" w:rsidR="00746347"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 xml:space="preserve">Domestic Competitive Bidding </w:t>
            </w:r>
          </w:p>
        </w:tc>
      </w:tr>
      <w:tr w:rsidR="00903255" w:rsidRPr="00BC1A57" w14:paraId="0C37EF4A" w14:textId="77777777" w:rsidTr="002B506D">
        <w:tc>
          <w:tcPr>
            <w:tcW w:w="3527" w:type="dxa"/>
          </w:tcPr>
          <w:p w14:paraId="7E6678B0" w14:textId="77777777" w:rsidR="00903255" w:rsidRPr="00BC1A57" w:rsidRDefault="00903255" w:rsidP="00903255">
            <w:pPr>
              <w:tabs>
                <w:tab w:val="left" w:pos="1037"/>
              </w:tabs>
              <w:rPr>
                <w:rFonts w:ascii="Book Antiqua" w:hAnsi="Book Antiqua"/>
                <w:b/>
                <w:sz w:val="22"/>
                <w:szCs w:val="22"/>
              </w:rPr>
            </w:pPr>
            <w:r w:rsidRPr="00BC1A57">
              <w:rPr>
                <w:rFonts w:ascii="Book Antiqua" w:hAnsi="Book Antiqua"/>
                <w:b/>
                <w:sz w:val="22"/>
                <w:szCs w:val="22"/>
              </w:rPr>
              <w:t>Bidding process</w:t>
            </w:r>
          </w:p>
        </w:tc>
        <w:tc>
          <w:tcPr>
            <w:tcW w:w="274" w:type="dxa"/>
          </w:tcPr>
          <w:p w14:paraId="3C310301" w14:textId="77777777" w:rsidR="00903255"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F4D1C00" w14:textId="77777777" w:rsidR="00903255"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Single Stage Two Envelope</w:t>
            </w:r>
          </w:p>
        </w:tc>
      </w:tr>
      <w:tr w:rsidR="00746347" w:rsidRPr="006E6885" w14:paraId="27AD5A29" w14:textId="77777777" w:rsidTr="002B506D">
        <w:tc>
          <w:tcPr>
            <w:tcW w:w="3527" w:type="dxa"/>
          </w:tcPr>
          <w:p w14:paraId="58E3A1B4" w14:textId="77777777" w:rsidR="00746347" w:rsidRPr="006E6885" w:rsidRDefault="00746347" w:rsidP="00903255">
            <w:pPr>
              <w:tabs>
                <w:tab w:val="left" w:pos="1037"/>
              </w:tabs>
              <w:rPr>
                <w:rFonts w:ascii="Book Antiqua" w:hAnsi="Book Antiqua"/>
                <w:b/>
                <w:sz w:val="22"/>
                <w:szCs w:val="22"/>
              </w:rPr>
            </w:pPr>
            <w:r w:rsidRPr="006E6885">
              <w:rPr>
                <w:rFonts w:ascii="Book Antiqua" w:hAnsi="Book Antiqua"/>
                <w:b/>
                <w:sz w:val="22"/>
                <w:szCs w:val="22"/>
              </w:rPr>
              <w:t xml:space="preserve">Tender </w:t>
            </w:r>
            <w:r w:rsidR="00903255" w:rsidRPr="006E6885">
              <w:rPr>
                <w:rFonts w:ascii="Book Antiqua" w:hAnsi="Book Antiqua"/>
                <w:b/>
                <w:sz w:val="22"/>
                <w:szCs w:val="22"/>
              </w:rPr>
              <w:t>i</w:t>
            </w:r>
            <w:r w:rsidRPr="006E6885">
              <w:rPr>
                <w:rFonts w:ascii="Book Antiqua" w:hAnsi="Book Antiqua"/>
                <w:b/>
                <w:sz w:val="22"/>
                <w:szCs w:val="22"/>
              </w:rPr>
              <w:t>nvitation</w:t>
            </w:r>
            <w:r w:rsidR="00903255" w:rsidRPr="006E6885">
              <w:rPr>
                <w:rFonts w:ascii="Book Antiqua" w:hAnsi="Book Antiqua"/>
                <w:b/>
                <w:sz w:val="22"/>
                <w:szCs w:val="22"/>
              </w:rPr>
              <w:t xml:space="preserve"> procedure</w:t>
            </w:r>
          </w:p>
        </w:tc>
        <w:tc>
          <w:tcPr>
            <w:tcW w:w="274" w:type="dxa"/>
          </w:tcPr>
          <w:p w14:paraId="2FBF5C98" w14:textId="77777777" w:rsidR="00746347" w:rsidRPr="006E6885" w:rsidRDefault="002B506D" w:rsidP="00BC182F">
            <w:pPr>
              <w:tabs>
                <w:tab w:val="left" w:pos="1037"/>
              </w:tabs>
              <w:jc w:val="center"/>
              <w:rPr>
                <w:rFonts w:ascii="Book Antiqua" w:hAnsi="Book Antiqua"/>
                <w:b/>
                <w:sz w:val="22"/>
                <w:szCs w:val="22"/>
              </w:rPr>
            </w:pPr>
            <w:r w:rsidRPr="006E6885">
              <w:rPr>
                <w:rFonts w:ascii="Book Antiqua" w:hAnsi="Book Antiqua"/>
                <w:b/>
                <w:sz w:val="22"/>
                <w:szCs w:val="22"/>
              </w:rPr>
              <w:t>:</w:t>
            </w:r>
          </w:p>
        </w:tc>
        <w:tc>
          <w:tcPr>
            <w:tcW w:w="5775" w:type="dxa"/>
          </w:tcPr>
          <w:p w14:paraId="5B5003C4" w14:textId="77777777" w:rsidR="00746347" w:rsidRPr="006E6885" w:rsidRDefault="00903255" w:rsidP="00903255">
            <w:pPr>
              <w:tabs>
                <w:tab w:val="left" w:pos="1037"/>
              </w:tabs>
              <w:rPr>
                <w:rFonts w:ascii="Book Antiqua" w:hAnsi="Book Antiqua"/>
                <w:b/>
                <w:color w:val="0000FF"/>
                <w:sz w:val="22"/>
                <w:szCs w:val="22"/>
              </w:rPr>
            </w:pPr>
            <w:r w:rsidRPr="006E6885">
              <w:rPr>
                <w:rFonts w:ascii="Book Antiqua" w:hAnsi="Book Antiqua"/>
                <w:b/>
                <w:color w:val="0000FF"/>
                <w:sz w:val="22"/>
                <w:szCs w:val="22"/>
              </w:rPr>
              <w:t>Open Tender Invitation</w:t>
            </w:r>
          </w:p>
        </w:tc>
      </w:tr>
      <w:tr w:rsidR="002B506D" w:rsidRPr="006E6885" w14:paraId="4DB8A77E" w14:textId="77777777" w:rsidTr="002B506D">
        <w:tc>
          <w:tcPr>
            <w:tcW w:w="3527" w:type="dxa"/>
          </w:tcPr>
          <w:p w14:paraId="40689636" w14:textId="77777777" w:rsidR="002B506D" w:rsidRPr="006E6885" w:rsidRDefault="002B506D" w:rsidP="00903255">
            <w:pPr>
              <w:tabs>
                <w:tab w:val="left" w:pos="1037"/>
              </w:tabs>
              <w:rPr>
                <w:rFonts w:ascii="Book Antiqua" w:hAnsi="Book Antiqua"/>
                <w:b/>
                <w:bCs/>
                <w:sz w:val="22"/>
                <w:szCs w:val="22"/>
                <w:lang w:val="en-GB"/>
              </w:rPr>
            </w:pPr>
            <w:r w:rsidRPr="006E6885">
              <w:rPr>
                <w:rFonts w:ascii="Book Antiqua" w:hAnsi="Book Antiqua"/>
                <w:b/>
                <w:bCs/>
                <w:sz w:val="22"/>
                <w:szCs w:val="22"/>
                <w:lang w:val="en-GB"/>
              </w:rPr>
              <w:t>Financing/Funding</w:t>
            </w:r>
          </w:p>
        </w:tc>
        <w:tc>
          <w:tcPr>
            <w:tcW w:w="274" w:type="dxa"/>
          </w:tcPr>
          <w:p w14:paraId="07575BC1" w14:textId="77777777" w:rsidR="002B506D" w:rsidRPr="006E6885" w:rsidRDefault="002B506D" w:rsidP="00BC182F">
            <w:pPr>
              <w:tabs>
                <w:tab w:val="left" w:pos="1037"/>
              </w:tabs>
              <w:jc w:val="center"/>
              <w:rPr>
                <w:rFonts w:ascii="Book Antiqua" w:hAnsi="Book Antiqua"/>
                <w:b/>
                <w:sz w:val="22"/>
                <w:szCs w:val="22"/>
              </w:rPr>
            </w:pPr>
            <w:r w:rsidRPr="006E6885">
              <w:rPr>
                <w:rFonts w:ascii="Book Antiqua" w:hAnsi="Book Antiqua"/>
                <w:b/>
                <w:sz w:val="22"/>
                <w:szCs w:val="22"/>
              </w:rPr>
              <w:t>:</w:t>
            </w:r>
          </w:p>
        </w:tc>
        <w:tc>
          <w:tcPr>
            <w:tcW w:w="5775" w:type="dxa"/>
          </w:tcPr>
          <w:p w14:paraId="3D67AF30" w14:textId="77777777" w:rsidR="002B506D" w:rsidRPr="006E6885" w:rsidRDefault="002B506D" w:rsidP="002B506D">
            <w:pPr>
              <w:tabs>
                <w:tab w:val="left" w:pos="1037"/>
              </w:tabs>
              <w:rPr>
                <w:rFonts w:ascii="Book Antiqua" w:hAnsi="Book Antiqua"/>
                <w:b/>
                <w:color w:val="0000FF"/>
                <w:sz w:val="22"/>
                <w:szCs w:val="22"/>
              </w:rPr>
            </w:pPr>
            <w:r w:rsidRPr="006E6885">
              <w:rPr>
                <w:rFonts w:ascii="Book Antiqua" w:hAnsi="Book Antiqua"/>
                <w:b/>
                <w:color w:val="0000FF"/>
                <w:sz w:val="22"/>
                <w:szCs w:val="22"/>
              </w:rPr>
              <w:t>Domestic</w:t>
            </w:r>
          </w:p>
        </w:tc>
      </w:tr>
      <w:tr w:rsidR="00746347" w:rsidRPr="006E6885" w14:paraId="1F63920D" w14:textId="77777777" w:rsidTr="002B506D">
        <w:tc>
          <w:tcPr>
            <w:tcW w:w="3527" w:type="dxa"/>
          </w:tcPr>
          <w:p w14:paraId="3FFE6B8F" w14:textId="77777777" w:rsidR="00746347" w:rsidRPr="006E6885" w:rsidRDefault="00903255" w:rsidP="00903255">
            <w:pPr>
              <w:tabs>
                <w:tab w:val="left" w:pos="1037"/>
              </w:tabs>
              <w:rPr>
                <w:rFonts w:ascii="Book Antiqua" w:hAnsi="Book Antiqua"/>
                <w:b/>
                <w:sz w:val="22"/>
                <w:szCs w:val="22"/>
              </w:rPr>
            </w:pPr>
            <w:r w:rsidRPr="006E6885">
              <w:rPr>
                <w:rFonts w:ascii="Book Antiqua" w:hAnsi="Book Antiqua"/>
                <w:b/>
                <w:bCs/>
                <w:sz w:val="22"/>
                <w:szCs w:val="22"/>
                <w:lang w:val="en-GB"/>
              </w:rPr>
              <w:t>Date of Issuance of IFB</w:t>
            </w:r>
          </w:p>
        </w:tc>
        <w:tc>
          <w:tcPr>
            <w:tcW w:w="274" w:type="dxa"/>
          </w:tcPr>
          <w:p w14:paraId="1E711E2D" w14:textId="77777777" w:rsidR="00746347" w:rsidRPr="006E6885" w:rsidRDefault="002B506D" w:rsidP="00BC182F">
            <w:pPr>
              <w:tabs>
                <w:tab w:val="left" w:pos="1037"/>
              </w:tabs>
              <w:jc w:val="center"/>
              <w:rPr>
                <w:rFonts w:ascii="Book Antiqua" w:hAnsi="Book Antiqua"/>
                <w:b/>
                <w:sz w:val="22"/>
                <w:szCs w:val="22"/>
              </w:rPr>
            </w:pPr>
            <w:r w:rsidRPr="006E6885">
              <w:rPr>
                <w:rFonts w:ascii="Book Antiqua" w:hAnsi="Book Antiqua"/>
                <w:b/>
                <w:sz w:val="22"/>
                <w:szCs w:val="22"/>
              </w:rPr>
              <w:t>:</w:t>
            </w:r>
          </w:p>
        </w:tc>
        <w:tc>
          <w:tcPr>
            <w:tcW w:w="5775" w:type="dxa"/>
          </w:tcPr>
          <w:p w14:paraId="749F53ED" w14:textId="565015BA" w:rsidR="00746347" w:rsidRPr="006E6885" w:rsidRDefault="00F968B6" w:rsidP="002B506D">
            <w:pPr>
              <w:tabs>
                <w:tab w:val="left" w:pos="1037"/>
              </w:tabs>
              <w:rPr>
                <w:rFonts w:ascii="Book Antiqua" w:hAnsi="Book Antiqua"/>
                <w:b/>
                <w:color w:val="0000FF"/>
                <w:sz w:val="22"/>
                <w:szCs w:val="22"/>
              </w:rPr>
            </w:pPr>
            <w:r>
              <w:rPr>
                <w:rFonts w:ascii="Book Antiqua" w:hAnsi="Book Antiqua"/>
                <w:b/>
                <w:color w:val="0000FF"/>
                <w:sz w:val="22"/>
                <w:szCs w:val="22"/>
              </w:rPr>
              <w:t>11</w:t>
            </w:r>
            <w:r w:rsidR="00F55C97" w:rsidRPr="006E6885">
              <w:rPr>
                <w:rFonts w:ascii="Book Antiqua" w:hAnsi="Book Antiqua"/>
                <w:b/>
                <w:color w:val="0000FF"/>
                <w:sz w:val="22"/>
                <w:szCs w:val="22"/>
              </w:rPr>
              <w:t>/0</w:t>
            </w:r>
            <w:r w:rsidR="00B56C95">
              <w:rPr>
                <w:rFonts w:ascii="Book Antiqua" w:hAnsi="Book Antiqua"/>
                <w:b/>
                <w:color w:val="0000FF"/>
                <w:sz w:val="22"/>
                <w:szCs w:val="22"/>
              </w:rPr>
              <w:t>5</w:t>
            </w:r>
            <w:r w:rsidR="00F55C97" w:rsidRPr="006E6885">
              <w:rPr>
                <w:rFonts w:ascii="Book Antiqua" w:hAnsi="Book Antiqua"/>
                <w:b/>
                <w:color w:val="0000FF"/>
                <w:sz w:val="22"/>
                <w:szCs w:val="22"/>
              </w:rPr>
              <w:t>/202</w:t>
            </w:r>
            <w:r w:rsidR="00B56C95">
              <w:rPr>
                <w:rFonts w:ascii="Book Antiqua" w:hAnsi="Book Antiqua"/>
                <w:b/>
                <w:color w:val="0000FF"/>
                <w:sz w:val="22"/>
                <w:szCs w:val="22"/>
              </w:rPr>
              <w:t>6</w:t>
            </w:r>
          </w:p>
        </w:tc>
      </w:tr>
      <w:tr w:rsidR="00746347" w:rsidRPr="006E6885" w14:paraId="6F9C409D" w14:textId="77777777" w:rsidTr="002B506D">
        <w:tc>
          <w:tcPr>
            <w:tcW w:w="3527" w:type="dxa"/>
          </w:tcPr>
          <w:p w14:paraId="49E6C660" w14:textId="77777777" w:rsidR="00746347" w:rsidRPr="006E6885" w:rsidRDefault="002B506D" w:rsidP="00903255">
            <w:pPr>
              <w:tabs>
                <w:tab w:val="left" w:pos="1037"/>
              </w:tabs>
              <w:rPr>
                <w:rFonts w:ascii="Book Antiqua" w:hAnsi="Book Antiqua"/>
                <w:b/>
                <w:sz w:val="22"/>
                <w:szCs w:val="22"/>
              </w:rPr>
            </w:pPr>
            <w:r w:rsidRPr="006E6885">
              <w:rPr>
                <w:rFonts w:ascii="Book Antiqua" w:hAnsi="Book Antiqua"/>
                <w:b/>
                <w:sz w:val="22"/>
                <w:szCs w:val="22"/>
              </w:rPr>
              <w:t>Specification Number</w:t>
            </w:r>
          </w:p>
        </w:tc>
        <w:tc>
          <w:tcPr>
            <w:tcW w:w="274" w:type="dxa"/>
          </w:tcPr>
          <w:p w14:paraId="35553FEB" w14:textId="77777777" w:rsidR="00746347" w:rsidRPr="006E6885" w:rsidRDefault="002B506D" w:rsidP="00BC182F">
            <w:pPr>
              <w:tabs>
                <w:tab w:val="left" w:pos="1037"/>
              </w:tabs>
              <w:jc w:val="center"/>
              <w:rPr>
                <w:rFonts w:ascii="Book Antiqua" w:hAnsi="Book Antiqua"/>
                <w:b/>
                <w:sz w:val="22"/>
                <w:szCs w:val="22"/>
              </w:rPr>
            </w:pPr>
            <w:r w:rsidRPr="006E6885">
              <w:rPr>
                <w:rFonts w:ascii="Book Antiqua" w:hAnsi="Book Antiqua"/>
                <w:b/>
                <w:sz w:val="22"/>
                <w:szCs w:val="22"/>
              </w:rPr>
              <w:t>:</w:t>
            </w:r>
          </w:p>
        </w:tc>
        <w:tc>
          <w:tcPr>
            <w:tcW w:w="5775" w:type="dxa"/>
          </w:tcPr>
          <w:p w14:paraId="2281FB8E" w14:textId="45C36D44" w:rsidR="00746347" w:rsidRPr="006E6885" w:rsidRDefault="00B56C95" w:rsidP="002B506D">
            <w:pPr>
              <w:tabs>
                <w:tab w:val="left" w:pos="1037"/>
              </w:tabs>
              <w:rPr>
                <w:rFonts w:ascii="Book Antiqua" w:hAnsi="Book Antiqua"/>
                <w:b/>
                <w:color w:val="0000FF"/>
                <w:sz w:val="22"/>
                <w:szCs w:val="22"/>
              </w:rPr>
            </w:pPr>
            <w:r w:rsidRPr="00B56C95">
              <w:rPr>
                <w:rFonts w:ascii="Book Antiqua" w:hAnsi="Book Antiqua"/>
                <w:b/>
                <w:color w:val="0000FF"/>
                <w:sz w:val="22"/>
                <w:szCs w:val="22"/>
              </w:rPr>
              <w:t>CC/NT/W-HVDC/DOM/A02/26/06464</w:t>
            </w:r>
          </w:p>
        </w:tc>
      </w:tr>
      <w:tr w:rsidR="00AC6138" w:rsidRPr="006E6885" w14:paraId="1722B9B9" w14:textId="77777777" w:rsidTr="002B506D">
        <w:tc>
          <w:tcPr>
            <w:tcW w:w="3527" w:type="dxa"/>
          </w:tcPr>
          <w:p w14:paraId="5867B28E" w14:textId="77777777" w:rsidR="00AC6138" w:rsidRPr="006E6885" w:rsidRDefault="00AC6138" w:rsidP="00903255">
            <w:pPr>
              <w:tabs>
                <w:tab w:val="left" w:pos="1037"/>
              </w:tabs>
              <w:rPr>
                <w:rFonts w:ascii="Book Antiqua" w:hAnsi="Book Antiqua"/>
                <w:b/>
                <w:sz w:val="22"/>
                <w:szCs w:val="22"/>
              </w:rPr>
            </w:pPr>
            <w:r w:rsidRPr="006E6885">
              <w:rPr>
                <w:rFonts w:ascii="Book Antiqua" w:hAnsi="Book Antiqua"/>
                <w:b/>
                <w:sz w:val="22"/>
                <w:szCs w:val="22"/>
              </w:rPr>
              <w:t>Name of e-Tendering portal</w:t>
            </w:r>
          </w:p>
        </w:tc>
        <w:tc>
          <w:tcPr>
            <w:tcW w:w="274" w:type="dxa"/>
          </w:tcPr>
          <w:p w14:paraId="1D39E49A" w14:textId="77777777" w:rsidR="00AC6138" w:rsidRPr="006E6885" w:rsidRDefault="00AC6138" w:rsidP="00BC182F">
            <w:pPr>
              <w:tabs>
                <w:tab w:val="left" w:pos="1037"/>
              </w:tabs>
              <w:jc w:val="center"/>
              <w:rPr>
                <w:rFonts w:ascii="Book Antiqua" w:hAnsi="Book Antiqua"/>
                <w:b/>
                <w:sz w:val="22"/>
                <w:szCs w:val="22"/>
              </w:rPr>
            </w:pPr>
            <w:r w:rsidRPr="006E6885">
              <w:rPr>
                <w:rFonts w:ascii="Book Antiqua" w:hAnsi="Book Antiqua"/>
                <w:b/>
                <w:sz w:val="22"/>
                <w:szCs w:val="22"/>
              </w:rPr>
              <w:t>:</w:t>
            </w:r>
          </w:p>
        </w:tc>
        <w:tc>
          <w:tcPr>
            <w:tcW w:w="5775" w:type="dxa"/>
          </w:tcPr>
          <w:p w14:paraId="5103BAD1" w14:textId="77777777" w:rsidR="00AC6138" w:rsidRPr="006E6885" w:rsidRDefault="00AC6138" w:rsidP="002B506D">
            <w:pPr>
              <w:tabs>
                <w:tab w:val="left" w:pos="1037"/>
              </w:tabs>
              <w:rPr>
                <w:rFonts w:ascii="Book Antiqua" w:hAnsi="Book Antiqua"/>
                <w:b/>
                <w:color w:val="0000FF"/>
                <w:sz w:val="22"/>
                <w:szCs w:val="22"/>
              </w:rPr>
            </w:pPr>
            <w:r w:rsidRPr="006E6885">
              <w:rPr>
                <w:rFonts w:ascii="Book Antiqua" w:hAnsi="Book Antiqua"/>
                <w:b/>
                <w:color w:val="0000FF"/>
                <w:sz w:val="22"/>
                <w:szCs w:val="22"/>
              </w:rPr>
              <w:t>PRANIT portal</w:t>
            </w:r>
          </w:p>
        </w:tc>
      </w:tr>
    </w:tbl>
    <w:p w14:paraId="2A3BA0DC" w14:textId="77777777" w:rsidR="000611D9" w:rsidRPr="006E6885" w:rsidRDefault="000611D9" w:rsidP="00BC182F">
      <w:pPr>
        <w:tabs>
          <w:tab w:val="left" w:pos="1037"/>
        </w:tabs>
        <w:jc w:val="center"/>
        <w:rPr>
          <w:rFonts w:ascii="Book Antiqua" w:hAnsi="Book Antiqua"/>
          <w:b/>
          <w:sz w:val="22"/>
          <w:szCs w:val="22"/>
        </w:rPr>
      </w:pPr>
    </w:p>
    <w:p w14:paraId="548F257A" w14:textId="1AA2C93A" w:rsidR="00B7760E" w:rsidRPr="00BC1A57" w:rsidRDefault="00B7760E" w:rsidP="00B7760E">
      <w:pPr>
        <w:tabs>
          <w:tab w:val="left" w:pos="1037"/>
        </w:tabs>
        <w:ind w:left="1080" w:hanging="1080"/>
        <w:jc w:val="both"/>
        <w:rPr>
          <w:rFonts w:ascii="Book Antiqua" w:hAnsi="Book Antiqua"/>
          <w:sz w:val="22"/>
          <w:szCs w:val="22"/>
        </w:rPr>
      </w:pPr>
      <w:r w:rsidRPr="006E6885">
        <w:rPr>
          <w:rFonts w:ascii="Book Antiqua" w:hAnsi="Book Antiqua"/>
          <w:sz w:val="22"/>
          <w:szCs w:val="22"/>
        </w:rPr>
        <w:t>1.0</w:t>
      </w:r>
      <w:r w:rsidRPr="006E6885">
        <w:rPr>
          <w:rFonts w:ascii="Book Antiqua" w:hAnsi="Book Antiqua"/>
          <w:sz w:val="22"/>
          <w:szCs w:val="22"/>
        </w:rPr>
        <w:tab/>
        <w:t>This invitation for bids follows the </w:t>
      </w:r>
      <w:r w:rsidRPr="006E6885">
        <w:rPr>
          <w:rFonts w:ascii="Book Antiqua" w:hAnsi="Book Antiqua"/>
          <w:sz w:val="22"/>
          <w:szCs w:val="22"/>
          <w:u w:val="single"/>
        </w:rPr>
        <w:t>e-procurement notice</w:t>
      </w:r>
      <w:r w:rsidRPr="006E6885">
        <w:rPr>
          <w:rFonts w:ascii="Book Antiqua" w:hAnsi="Book Antiqua"/>
          <w:sz w:val="22"/>
          <w:szCs w:val="22"/>
        </w:rPr>
        <w:t xml:space="preserve"> (Invitation for Bids) for the subject package published on </w:t>
      </w:r>
      <w:r w:rsidR="00F968B6">
        <w:rPr>
          <w:rFonts w:ascii="Book Antiqua" w:hAnsi="Book Antiqua"/>
          <w:b/>
          <w:color w:val="0000FF"/>
          <w:sz w:val="22"/>
          <w:szCs w:val="22"/>
        </w:rPr>
        <w:t>11</w:t>
      </w:r>
      <w:r w:rsidR="000240BA" w:rsidRPr="006E6885">
        <w:rPr>
          <w:rFonts w:ascii="Book Antiqua" w:hAnsi="Book Antiqua"/>
          <w:b/>
          <w:color w:val="0000FF"/>
          <w:sz w:val="22"/>
          <w:szCs w:val="22"/>
        </w:rPr>
        <w:t>/0</w:t>
      </w:r>
      <w:r w:rsidR="009D1DA7">
        <w:rPr>
          <w:rFonts w:ascii="Book Antiqua" w:hAnsi="Book Antiqua"/>
          <w:b/>
          <w:color w:val="0000FF"/>
          <w:sz w:val="22"/>
          <w:szCs w:val="22"/>
        </w:rPr>
        <w:t>5</w:t>
      </w:r>
      <w:r w:rsidR="000240BA" w:rsidRPr="006E6885">
        <w:rPr>
          <w:rFonts w:ascii="Book Antiqua" w:hAnsi="Book Antiqua"/>
          <w:b/>
          <w:color w:val="0000FF"/>
          <w:sz w:val="22"/>
          <w:szCs w:val="22"/>
        </w:rPr>
        <w:t>/202</w:t>
      </w:r>
      <w:r w:rsidR="009D1DA7">
        <w:rPr>
          <w:rFonts w:ascii="Book Antiqua" w:hAnsi="Book Antiqua"/>
          <w:b/>
          <w:color w:val="0000FF"/>
          <w:sz w:val="22"/>
          <w:szCs w:val="22"/>
        </w:rPr>
        <w:t>6</w:t>
      </w:r>
      <w:r w:rsidR="005B1235" w:rsidRPr="006E6885">
        <w:rPr>
          <w:rFonts w:ascii="Book Antiqua" w:hAnsi="Book Antiqua"/>
          <w:b/>
          <w:color w:val="FF0000"/>
          <w:sz w:val="22"/>
          <w:szCs w:val="22"/>
          <w:lang w:val="en-GB"/>
        </w:rPr>
        <w:t xml:space="preserve"> </w:t>
      </w:r>
      <w:r w:rsidRPr="006E6885">
        <w:rPr>
          <w:rFonts w:ascii="Book Antiqua" w:hAnsi="Book Antiqua"/>
          <w:sz w:val="22"/>
          <w:szCs w:val="22"/>
        </w:rPr>
        <w:t xml:space="preserve">on POWERGRID’s website and e-procurement portal given at para </w:t>
      </w:r>
      <w:r w:rsidRPr="006E6885">
        <w:rPr>
          <w:rFonts w:ascii="Book Antiqua" w:hAnsi="Book Antiqua"/>
          <w:b/>
          <w:bCs/>
          <w:sz w:val="22"/>
          <w:szCs w:val="22"/>
        </w:rPr>
        <w:t>5.0</w:t>
      </w:r>
      <w:r w:rsidRPr="006E6885">
        <w:rPr>
          <w:rFonts w:ascii="Book Antiqua" w:hAnsi="Book Antiqua"/>
          <w:sz w:val="22"/>
          <w:szCs w:val="22"/>
        </w:rPr>
        <w:t xml:space="preserve"> below and</w:t>
      </w:r>
      <w:r w:rsidRPr="00BC1A57">
        <w:rPr>
          <w:rFonts w:ascii="Book Antiqua" w:hAnsi="Book Antiqua"/>
          <w:sz w:val="22"/>
          <w:szCs w:val="22"/>
        </w:rPr>
        <w:t xml:space="preserve"> on Government of India’s Central Public Procurement Portal (</w:t>
      </w:r>
      <w:hyperlink r:id="rId10" w:history="1">
        <w:r w:rsidRPr="00BC1A57">
          <w:rPr>
            <w:rStyle w:val="Hyperlink"/>
            <w:rFonts w:ascii="Book Antiqua" w:hAnsi="Book Antiqua"/>
            <w:sz w:val="22"/>
            <w:szCs w:val="22"/>
          </w:rPr>
          <w:t>https://eprocure.gov.in</w:t>
        </w:r>
      </w:hyperlink>
      <w:r w:rsidRPr="00BC1A57">
        <w:rPr>
          <w:rFonts w:ascii="Book Antiqua" w:hAnsi="Book Antiqua"/>
          <w:sz w:val="22"/>
          <w:szCs w:val="22"/>
        </w:rPr>
        <w:t xml:space="preserve">). Any Corrigendum and/or amendments, </w:t>
      </w:r>
      <w:proofErr w:type="spellStart"/>
      <w:r w:rsidRPr="00BC1A57">
        <w:rPr>
          <w:rFonts w:ascii="Book Antiqua" w:hAnsi="Book Antiqua"/>
          <w:sz w:val="22"/>
          <w:szCs w:val="22"/>
        </w:rPr>
        <w:t>etc</w:t>
      </w:r>
      <w:proofErr w:type="spellEnd"/>
      <w:r w:rsidRPr="00BC1A57">
        <w:rPr>
          <w:rFonts w:ascii="Book Antiqua" w:hAnsi="Book Antiqua"/>
          <w:sz w:val="22"/>
          <w:szCs w:val="22"/>
        </w:rPr>
        <w:t xml:space="preserve"> shall also be published only on the above website/portals.</w:t>
      </w:r>
    </w:p>
    <w:p w14:paraId="129DA9CA" w14:textId="77777777" w:rsidR="00B7760E" w:rsidRPr="00BC1A57" w:rsidRDefault="00B7760E" w:rsidP="00BC182F">
      <w:pPr>
        <w:jc w:val="both"/>
        <w:rPr>
          <w:rFonts w:ascii="Book Antiqua" w:hAnsi="Book Antiqua"/>
          <w:sz w:val="22"/>
          <w:szCs w:val="22"/>
        </w:rPr>
      </w:pPr>
    </w:p>
    <w:p w14:paraId="5233AC2F" w14:textId="2AFA6BCA" w:rsidR="0060770B" w:rsidRPr="0060770B" w:rsidRDefault="00D92B1C" w:rsidP="0060770B">
      <w:pPr>
        <w:ind w:left="1080" w:hanging="1080"/>
        <w:jc w:val="both"/>
        <w:rPr>
          <w:rFonts w:ascii="Book Antiqua" w:hAnsi="Book Antiqua" w:cs="Arial"/>
          <w:b/>
          <w:bCs/>
          <w:sz w:val="22"/>
          <w:szCs w:val="22"/>
        </w:rPr>
      </w:pPr>
      <w:r w:rsidRPr="00BC1A57">
        <w:rPr>
          <w:rFonts w:ascii="Book Antiqua" w:hAnsi="Book Antiqua"/>
          <w:sz w:val="22"/>
          <w:szCs w:val="22"/>
        </w:rPr>
        <w:t>2.</w:t>
      </w:r>
      <w:r w:rsidR="00062EBF" w:rsidRPr="00BC1A57">
        <w:rPr>
          <w:rFonts w:ascii="Book Antiqua" w:hAnsi="Book Antiqua"/>
          <w:sz w:val="22"/>
          <w:szCs w:val="22"/>
        </w:rPr>
        <w:t>0</w:t>
      </w:r>
      <w:r w:rsidRPr="00BC1A57">
        <w:rPr>
          <w:rFonts w:ascii="Book Antiqua" w:hAnsi="Book Antiqua"/>
          <w:sz w:val="22"/>
          <w:szCs w:val="22"/>
        </w:rPr>
        <w:tab/>
        <w:t xml:space="preserve">Power Grid Corporation of India Ltd. (A Government of India Enterprise) incorporated under the Companies Act, 1956, having </w:t>
      </w:r>
      <w:r w:rsidRPr="0060770B">
        <w:rPr>
          <w:rFonts w:ascii="Book Antiqua" w:hAnsi="Book Antiqua"/>
          <w:sz w:val="22"/>
          <w:szCs w:val="22"/>
        </w:rPr>
        <w:t xml:space="preserve">its Registered Office at B-9, Qutab Institutional Area, </w:t>
      </w:r>
      <w:proofErr w:type="spellStart"/>
      <w:r w:rsidRPr="0060770B">
        <w:rPr>
          <w:rFonts w:ascii="Book Antiqua" w:hAnsi="Book Antiqua"/>
          <w:sz w:val="22"/>
          <w:szCs w:val="22"/>
        </w:rPr>
        <w:t>Katwaria</w:t>
      </w:r>
      <w:proofErr w:type="spellEnd"/>
      <w:r w:rsidRPr="0060770B">
        <w:rPr>
          <w:rFonts w:ascii="Book Antiqua" w:hAnsi="Book Antiqua"/>
          <w:sz w:val="22"/>
          <w:szCs w:val="22"/>
        </w:rPr>
        <w:t xml:space="preserve"> Sarai, New Delhi – 110 016</w:t>
      </w:r>
      <w:r w:rsidRPr="0060770B">
        <w:rPr>
          <w:rFonts w:ascii="Book Antiqua" w:hAnsi="Book Antiqua"/>
          <w:i/>
          <w:iCs/>
          <w:sz w:val="22"/>
          <w:szCs w:val="22"/>
        </w:rPr>
        <w:t xml:space="preserve"> </w:t>
      </w:r>
      <w:r w:rsidRPr="0060770B">
        <w:rPr>
          <w:rFonts w:ascii="Book Antiqua" w:hAnsi="Book Antiqua"/>
          <w:sz w:val="22"/>
          <w:szCs w:val="22"/>
        </w:rPr>
        <w:t xml:space="preserve">(hereinafter referred to as ‘POWERGRID’/’Owner’) has decided to set up, as an </w:t>
      </w:r>
      <w:r w:rsidR="0060770B" w:rsidRPr="0060770B">
        <w:rPr>
          <w:rFonts w:ascii="Book Antiqua" w:hAnsi="Book Antiqua" w:cs="Arial"/>
          <w:sz w:val="22"/>
          <w:szCs w:val="22"/>
        </w:rPr>
        <w:t>as an Owner</w:t>
      </w:r>
      <w:r w:rsidR="0060770B" w:rsidRPr="0060770B">
        <w:rPr>
          <w:rFonts w:ascii="Book Antiqua" w:hAnsi="Book Antiqua" w:cs="Arial"/>
          <w:bCs/>
          <w:sz w:val="22"/>
          <w:szCs w:val="22"/>
          <w:lang w:val="en-GB"/>
        </w:rPr>
        <w:t xml:space="preserve">, works associated with </w:t>
      </w:r>
      <w:r w:rsidR="004B5936" w:rsidRPr="004B5936">
        <w:rPr>
          <w:rFonts w:ascii="Book Antiqua" w:hAnsi="Book Antiqua"/>
          <w:b/>
          <w:sz w:val="22"/>
          <w:szCs w:val="22"/>
        </w:rPr>
        <w:t>Refurbishment of HVDC Control, Protection, SCADA, Valve Hall Equipment and Valve Cooling System for 1x500 MW Vizag HVDC Back to Back (BTB) Station under Add-Cap</w:t>
      </w:r>
      <w:r w:rsidR="0060770B" w:rsidRPr="0060770B">
        <w:rPr>
          <w:rFonts w:ascii="Book Antiqua" w:hAnsi="Book Antiqua" w:cs="Arial"/>
          <w:b/>
          <w:bCs/>
          <w:sz w:val="22"/>
          <w:szCs w:val="22"/>
        </w:rPr>
        <w:t>.</w:t>
      </w:r>
    </w:p>
    <w:p w14:paraId="689F1063" w14:textId="77777777" w:rsidR="0060770B" w:rsidRDefault="0060770B" w:rsidP="0060770B">
      <w:pPr>
        <w:ind w:left="1080" w:hanging="1080"/>
        <w:jc w:val="both"/>
        <w:rPr>
          <w:rFonts w:ascii="Arial" w:hAnsi="Arial" w:cs="Arial"/>
          <w:b/>
          <w:bCs/>
          <w:sz w:val="22"/>
          <w:szCs w:val="22"/>
        </w:rPr>
      </w:pPr>
    </w:p>
    <w:p w14:paraId="760911D1" w14:textId="236158F9" w:rsidR="00D92B1C" w:rsidRPr="00BC1A57" w:rsidRDefault="00D92B1C" w:rsidP="0060770B">
      <w:pPr>
        <w:ind w:left="1080" w:hanging="1080"/>
        <w:jc w:val="both"/>
        <w:rPr>
          <w:rFonts w:ascii="Book Antiqua" w:hAnsi="Book Antiqua"/>
          <w:sz w:val="22"/>
          <w:szCs w:val="22"/>
        </w:rPr>
      </w:pPr>
      <w:r w:rsidRPr="00BC1A57">
        <w:rPr>
          <w:rFonts w:ascii="Book Antiqua" w:hAnsi="Book Antiqua"/>
          <w:sz w:val="22"/>
          <w:szCs w:val="22"/>
        </w:rPr>
        <w:tab/>
        <w:t>The procurement activities in respect of the aforesaid Project</w:t>
      </w:r>
      <w:r w:rsidR="005B1235" w:rsidRPr="00BC1A57">
        <w:rPr>
          <w:rFonts w:ascii="Book Antiqua" w:hAnsi="Book Antiqua"/>
          <w:sz w:val="22"/>
          <w:szCs w:val="22"/>
        </w:rPr>
        <w:t xml:space="preserve">s </w:t>
      </w:r>
      <w:r w:rsidRPr="00BC1A57">
        <w:rPr>
          <w:rFonts w:ascii="Book Antiqua" w:hAnsi="Book Antiqua"/>
          <w:sz w:val="22"/>
          <w:szCs w:val="22"/>
        </w:rPr>
        <w:t>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BC1A57" w:rsidRDefault="005B1235" w:rsidP="00D92B1C">
      <w:pPr>
        <w:tabs>
          <w:tab w:val="left" w:pos="1037"/>
        </w:tabs>
        <w:ind w:left="1080" w:hanging="1080"/>
        <w:jc w:val="both"/>
        <w:rPr>
          <w:rFonts w:ascii="Book Antiqua" w:hAnsi="Book Antiqua"/>
          <w:sz w:val="22"/>
          <w:szCs w:val="22"/>
        </w:rPr>
      </w:pPr>
      <w:r w:rsidRPr="00BC1A57">
        <w:rPr>
          <w:rFonts w:ascii="Book Antiqua" w:hAnsi="Book Antiqua"/>
          <w:sz w:val="22"/>
          <w:szCs w:val="22"/>
        </w:rPr>
        <w:tab/>
      </w:r>
    </w:p>
    <w:p w14:paraId="279D7915" w14:textId="77777777" w:rsidR="00331265" w:rsidRPr="00BC1A57" w:rsidRDefault="00331265" w:rsidP="00941D92">
      <w:pPr>
        <w:ind w:left="1080" w:hanging="1080"/>
        <w:jc w:val="both"/>
        <w:rPr>
          <w:rFonts w:ascii="Book Antiqua" w:hAnsi="Book Antiqua"/>
          <w:sz w:val="22"/>
          <w:szCs w:val="22"/>
        </w:rPr>
      </w:pPr>
      <w:r w:rsidRPr="00BC1A57">
        <w:rPr>
          <w:rFonts w:ascii="Book Antiqua" w:hAnsi="Book Antiqua"/>
          <w:sz w:val="22"/>
          <w:szCs w:val="22"/>
        </w:rPr>
        <w:t>3.0</w:t>
      </w:r>
      <w:r w:rsidR="009A168A" w:rsidRPr="00BC1A57">
        <w:rPr>
          <w:rFonts w:ascii="Book Antiqua" w:hAnsi="Book Antiqua"/>
          <w:sz w:val="22"/>
          <w:szCs w:val="22"/>
        </w:rPr>
        <w:tab/>
      </w:r>
      <w:r w:rsidRPr="00BC1A57">
        <w:rPr>
          <w:rFonts w:ascii="Book Antiqua" w:hAnsi="Book Antiqua"/>
          <w:sz w:val="22"/>
          <w:szCs w:val="22"/>
        </w:rPr>
        <w:t>POWERGRID,</w:t>
      </w:r>
      <w:r w:rsidR="00941D92" w:rsidRPr="00BC1A57">
        <w:rPr>
          <w:rFonts w:ascii="Book Antiqua" w:hAnsi="Book Antiqua"/>
          <w:sz w:val="22"/>
          <w:szCs w:val="22"/>
        </w:rPr>
        <w:t xml:space="preserve"> </w:t>
      </w:r>
      <w:r w:rsidRPr="00BC1A57">
        <w:rPr>
          <w:rFonts w:ascii="Book Antiqua" w:hAnsi="Book Antiqua"/>
          <w:sz w:val="22"/>
          <w:szCs w:val="22"/>
        </w:rPr>
        <w:t xml:space="preserve">therefore, invites bids from eligible bidders for the </w:t>
      </w:r>
      <w:r w:rsidR="00215828" w:rsidRPr="00BC1A57">
        <w:rPr>
          <w:rFonts w:ascii="Book Antiqua" w:hAnsi="Book Antiqua"/>
          <w:bCs/>
          <w:sz w:val="22"/>
          <w:szCs w:val="22"/>
        </w:rPr>
        <w:t>following package</w:t>
      </w:r>
      <w:r w:rsidR="00D92B1C" w:rsidRPr="00BC1A57">
        <w:rPr>
          <w:rFonts w:ascii="Book Antiqua" w:hAnsi="Book Antiqua"/>
          <w:b/>
          <w:sz w:val="22"/>
          <w:szCs w:val="22"/>
        </w:rPr>
        <w:t xml:space="preserve"> </w:t>
      </w:r>
      <w:r w:rsidRPr="00BC1A57">
        <w:rPr>
          <w:rFonts w:ascii="Book Antiqua" w:hAnsi="Book Antiqua"/>
          <w:sz w:val="22"/>
          <w:szCs w:val="22"/>
        </w:rPr>
        <w:t xml:space="preserve">on </w:t>
      </w:r>
      <w:r w:rsidRPr="00BC1A57">
        <w:rPr>
          <w:rFonts w:ascii="Book Antiqua" w:hAnsi="Book Antiqua"/>
          <w:bCs/>
          <w:sz w:val="22"/>
          <w:szCs w:val="22"/>
        </w:rPr>
        <w:t>Domestic Competitive Bidding</w:t>
      </w:r>
      <w:r w:rsidRPr="00BC1A57">
        <w:rPr>
          <w:rFonts w:ascii="Book Antiqua" w:hAnsi="Book Antiqua"/>
          <w:sz w:val="22"/>
          <w:szCs w:val="22"/>
        </w:rPr>
        <w:t xml:space="preserve"> basis under secured e-procurement procedure</w:t>
      </w:r>
      <w:r w:rsidR="00215828" w:rsidRPr="00BC1A57">
        <w:rPr>
          <w:rFonts w:ascii="Book Antiqua" w:hAnsi="Book Antiqua"/>
          <w:sz w:val="22"/>
          <w:szCs w:val="22"/>
        </w:rPr>
        <w:t>:</w:t>
      </w:r>
    </w:p>
    <w:p w14:paraId="5F3AEA47" w14:textId="77777777" w:rsidR="00215828" w:rsidRDefault="00215828" w:rsidP="00062EBF">
      <w:pPr>
        <w:ind w:left="1080" w:hanging="1080"/>
        <w:jc w:val="both"/>
        <w:rPr>
          <w:rFonts w:ascii="Book Antiqua" w:hAnsi="Book Antiqua"/>
          <w:b/>
          <w:sz w:val="22"/>
          <w:szCs w:val="22"/>
        </w:rPr>
      </w:pPr>
      <w:r w:rsidRPr="00BC1A57">
        <w:rPr>
          <w:rFonts w:ascii="Book Antiqua" w:hAnsi="Book Antiqua"/>
          <w:b/>
          <w:sz w:val="22"/>
          <w:szCs w:val="22"/>
        </w:rPr>
        <w:tab/>
      </w:r>
    </w:p>
    <w:p w14:paraId="38FE8F52" w14:textId="3B83AE07" w:rsidR="0060770B" w:rsidRDefault="00B45F0D" w:rsidP="0060770B">
      <w:pPr>
        <w:ind w:left="1080"/>
        <w:jc w:val="both"/>
        <w:rPr>
          <w:rFonts w:ascii="Book Antiqua" w:hAnsi="Book Antiqua"/>
          <w:b/>
          <w:sz w:val="22"/>
          <w:szCs w:val="22"/>
        </w:rPr>
      </w:pPr>
      <w:r w:rsidRPr="00B45F0D">
        <w:rPr>
          <w:rFonts w:ascii="Book Antiqua" w:hAnsi="Book Antiqua"/>
          <w:b/>
          <w:sz w:val="22"/>
          <w:szCs w:val="22"/>
        </w:rPr>
        <w:t>Refurbishment of HVDC Control, Protection, SCADA, Valve Hall Equipment and Valve Cooling System for 1x500 MW Vizag HVDC Back to Back (BTB) Station under Add-Cap</w:t>
      </w:r>
      <w:r>
        <w:rPr>
          <w:rFonts w:ascii="Book Antiqua" w:hAnsi="Book Antiqua"/>
          <w:b/>
          <w:sz w:val="22"/>
          <w:szCs w:val="22"/>
        </w:rPr>
        <w:t>.</w:t>
      </w:r>
    </w:p>
    <w:p w14:paraId="0E1AF97A" w14:textId="77777777" w:rsidR="0060770B" w:rsidRPr="00BC1A57" w:rsidRDefault="0060770B" w:rsidP="00062EBF">
      <w:pPr>
        <w:ind w:left="1080" w:hanging="1080"/>
        <w:jc w:val="both"/>
        <w:rPr>
          <w:rFonts w:ascii="Book Antiqua" w:hAnsi="Book Antiqua"/>
          <w:b/>
          <w:sz w:val="22"/>
          <w:szCs w:val="22"/>
        </w:rPr>
      </w:pPr>
    </w:p>
    <w:p w14:paraId="75843D39" w14:textId="012D54C7" w:rsidR="00331265" w:rsidRPr="007A1B78" w:rsidRDefault="00941D92" w:rsidP="00505702">
      <w:pPr>
        <w:ind w:left="1080" w:hanging="1080"/>
        <w:jc w:val="both"/>
        <w:rPr>
          <w:rFonts w:ascii="Book Antiqua" w:hAnsi="Book Antiqua"/>
          <w:sz w:val="22"/>
          <w:szCs w:val="22"/>
        </w:rPr>
      </w:pPr>
      <w:r w:rsidRPr="00BC1A57">
        <w:rPr>
          <w:rFonts w:ascii="Book Antiqua" w:hAnsi="Book Antiqua"/>
          <w:sz w:val="22"/>
          <w:szCs w:val="22"/>
        </w:rPr>
        <w:tab/>
      </w:r>
      <w:r w:rsidR="00331265" w:rsidRPr="00BC1A57">
        <w:rPr>
          <w:rFonts w:ascii="Book Antiqua" w:hAnsi="Book Antiqua"/>
          <w:sz w:val="22"/>
          <w:szCs w:val="22"/>
        </w:rPr>
        <w:t>This Invitation for Bids extended through media, website or written communication or by any other means, shall not be construed to mean that the prospective bidders to whom the Invitation f</w:t>
      </w:r>
      <w:r w:rsidR="00331265" w:rsidRPr="007A1B78">
        <w:rPr>
          <w:rFonts w:ascii="Book Antiqua" w:hAnsi="Book Antiqua"/>
          <w:sz w:val="22"/>
          <w:szCs w:val="22"/>
        </w:rPr>
        <w:t>or Bids has been extended is deemed to be an eligible bidder. The eligibility of the bidders shall be determined as per the provisions of Bidding Documents.</w:t>
      </w:r>
    </w:p>
    <w:p w14:paraId="307B92F8" w14:textId="77777777" w:rsidR="00D55C46" w:rsidRPr="007A1B78" w:rsidRDefault="00D55C46" w:rsidP="00505702">
      <w:pPr>
        <w:ind w:left="1080" w:hanging="1080"/>
        <w:jc w:val="both"/>
        <w:rPr>
          <w:rFonts w:ascii="Book Antiqua" w:hAnsi="Book Antiqua" w:cs="Arial"/>
          <w:sz w:val="22"/>
          <w:szCs w:val="22"/>
        </w:rPr>
      </w:pPr>
    </w:p>
    <w:p w14:paraId="2E421947" w14:textId="77777777" w:rsidR="002F0754" w:rsidRPr="007A1B78" w:rsidRDefault="002F0754" w:rsidP="00505702">
      <w:pPr>
        <w:ind w:left="1080" w:hanging="1080"/>
        <w:jc w:val="both"/>
        <w:rPr>
          <w:rFonts w:ascii="Book Antiqua" w:hAnsi="Book Antiqua" w:cs="Arial"/>
          <w:sz w:val="22"/>
          <w:szCs w:val="22"/>
        </w:rPr>
      </w:pPr>
    </w:p>
    <w:p w14:paraId="30185641" w14:textId="77777777" w:rsidR="002F0754" w:rsidRPr="007A1B78" w:rsidRDefault="002F0754" w:rsidP="00505702">
      <w:pPr>
        <w:ind w:left="1080" w:hanging="1080"/>
        <w:jc w:val="both"/>
        <w:rPr>
          <w:rFonts w:ascii="Book Antiqua" w:hAnsi="Book Antiqua" w:cs="Arial"/>
          <w:sz w:val="22"/>
          <w:szCs w:val="22"/>
        </w:rPr>
      </w:pPr>
    </w:p>
    <w:p w14:paraId="3731821D" w14:textId="77777777" w:rsidR="00DD334B" w:rsidRPr="007A1B78" w:rsidRDefault="00DD334B" w:rsidP="00505702">
      <w:pPr>
        <w:ind w:left="1080" w:hanging="1080"/>
        <w:jc w:val="both"/>
        <w:rPr>
          <w:rFonts w:ascii="Book Antiqua" w:hAnsi="Book Antiqua" w:cs="Arial"/>
          <w:sz w:val="22"/>
          <w:szCs w:val="22"/>
        </w:rPr>
      </w:pPr>
    </w:p>
    <w:p w14:paraId="5F4EC8A8" w14:textId="77777777" w:rsidR="00DD334B" w:rsidRPr="007A1B78" w:rsidRDefault="00DD334B" w:rsidP="00DD334B">
      <w:pPr>
        <w:ind w:left="1080" w:hanging="1080"/>
        <w:contextualSpacing/>
        <w:jc w:val="both"/>
        <w:rPr>
          <w:rFonts w:ascii="Book Antiqua" w:hAnsi="Book Antiqua" w:cs="Arial"/>
          <w:sz w:val="22"/>
          <w:szCs w:val="22"/>
        </w:rPr>
      </w:pPr>
    </w:p>
    <w:p w14:paraId="0D13E6B4" w14:textId="73C9A140" w:rsidR="004B738F" w:rsidRPr="007A1B78" w:rsidRDefault="00331265" w:rsidP="00DD334B">
      <w:pPr>
        <w:ind w:left="1080" w:hanging="1080"/>
        <w:contextualSpacing/>
        <w:jc w:val="both"/>
        <w:rPr>
          <w:rFonts w:ascii="Book Antiqua" w:eastAsia="MS Mincho" w:hAnsi="Book Antiqua"/>
          <w:sz w:val="22"/>
          <w:szCs w:val="22"/>
        </w:rPr>
      </w:pPr>
      <w:r w:rsidRPr="007A1B78">
        <w:rPr>
          <w:rFonts w:ascii="Book Antiqua" w:hAnsi="Book Antiqua"/>
          <w:sz w:val="22"/>
          <w:szCs w:val="22"/>
        </w:rPr>
        <w:t>3.1</w:t>
      </w:r>
      <w:r w:rsidR="00E95CDA" w:rsidRPr="007A1B78">
        <w:rPr>
          <w:rFonts w:ascii="Book Antiqua" w:hAnsi="Book Antiqua"/>
          <w:sz w:val="22"/>
          <w:szCs w:val="22"/>
        </w:rPr>
        <w:tab/>
      </w:r>
      <w:r w:rsidR="00235BF3" w:rsidRPr="007A1B78">
        <w:rPr>
          <w:rFonts w:ascii="Book Antiqua" w:eastAsia="MS Mincho" w:hAnsi="Book Antiqua"/>
          <w:sz w:val="22"/>
          <w:szCs w:val="22"/>
        </w:rPr>
        <w:t xml:space="preserve">The scope of work covered under the subject package </w:t>
      </w:r>
      <w:r w:rsidR="004B738F" w:rsidRPr="007A1B78">
        <w:rPr>
          <w:rFonts w:ascii="Book Antiqua" w:eastAsia="MS Mincho" w:hAnsi="Book Antiqua"/>
          <w:sz w:val="22"/>
          <w:szCs w:val="22"/>
        </w:rPr>
        <w:t>covers the following:</w:t>
      </w:r>
    </w:p>
    <w:p w14:paraId="7F8EA2CB" w14:textId="57897760" w:rsidR="00B45F0D" w:rsidRPr="00B45F0D" w:rsidRDefault="0090710F" w:rsidP="00B45F0D">
      <w:pPr>
        <w:ind w:left="1080" w:hanging="1080"/>
        <w:contextualSpacing/>
        <w:jc w:val="both"/>
        <w:rPr>
          <w:rFonts w:ascii="Arial" w:hAnsi="Arial" w:cs="Arial"/>
          <w:lang w:val="en-IN"/>
        </w:rPr>
      </w:pPr>
      <w:r w:rsidRPr="007A1B78">
        <w:rPr>
          <w:rFonts w:ascii="Book Antiqua" w:eastAsia="MS Mincho" w:hAnsi="Book Antiqua"/>
          <w:sz w:val="22"/>
          <w:szCs w:val="22"/>
        </w:rPr>
        <w:tab/>
      </w:r>
      <w:r w:rsidR="00B45F0D">
        <w:rPr>
          <w:rFonts w:ascii="Book Antiqua" w:eastAsia="CIDFont+F5" w:hAnsi="Book Antiqua"/>
          <w:i/>
          <w:iCs/>
          <w:color w:val="000000"/>
          <w:w w:val="97"/>
          <w:sz w:val="22"/>
          <w:szCs w:val="22"/>
        </w:rPr>
        <w:tab/>
      </w:r>
    </w:p>
    <w:p w14:paraId="1E085529" w14:textId="40FBEEA2" w:rsidR="00B45F0D" w:rsidRPr="00B45F0D" w:rsidRDefault="00B45F0D" w:rsidP="00B45F0D">
      <w:pPr>
        <w:numPr>
          <w:ilvl w:val="0"/>
          <w:numId w:val="22"/>
        </w:numPr>
        <w:autoSpaceDE w:val="0"/>
        <w:autoSpaceDN w:val="0"/>
        <w:adjustRightInd w:val="0"/>
        <w:ind w:left="993"/>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The scope of work for the refurbishment of existing Pole-1 of Vizag (</w:t>
      </w:r>
      <w:proofErr w:type="spellStart"/>
      <w:r w:rsidRPr="00B45F0D">
        <w:rPr>
          <w:rFonts w:ascii="Book Antiqua" w:hAnsi="Book Antiqua" w:cs="Arial"/>
          <w:color w:val="000000"/>
          <w:sz w:val="22"/>
          <w:szCs w:val="22"/>
          <w:lang w:val="en-IN" w:bidi="hi-IN"/>
        </w:rPr>
        <w:t>Gazuwaka</w:t>
      </w:r>
      <w:proofErr w:type="spellEnd"/>
      <w:r w:rsidRPr="00B45F0D">
        <w:rPr>
          <w:rFonts w:ascii="Book Antiqua" w:hAnsi="Book Antiqua" w:cs="Arial"/>
          <w:color w:val="000000"/>
          <w:sz w:val="22"/>
          <w:szCs w:val="22"/>
          <w:lang w:val="en-IN" w:bidi="hi-IN"/>
        </w:rPr>
        <w:t xml:space="preserve">) Station includes the refurbishment of one completely operational back to back HVDC Pole (1 X 500 MW) (Pole1) and shall include the overall project management, studies, design, Engineering, training of Employer's personnel; manufacturing, factory testing, supply of all items, delivery to the sites, unloading, storing, handling, and moving into final position, dismantling, installation, testing, commissioning and placing into successful commercial operation of the HVDC System/all Equipment as below: </w:t>
      </w:r>
    </w:p>
    <w:p w14:paraId="6855DE49" w14:textId="30CAE6D9"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Thyristor valves and associated equipment (Floor mounted quadruple Thyristor valves and associated equipment, optical </w:t>
      </w:r>
      <w:proofErr w:type="spellStart"/>
      <w:r w:rsidRPr="00B45F0D">
        <w:rPr>
          <w:rFonts w:ascii="Book Antiqua" w:hAnsi="Book Antiqua" w:cs="Arial"/>
          <w:color w:val="000000"/>
          <w:sz w:val="22"/>
          <w:szCs w:val="22"/>
          <w:lang w:val="en-IN" w:bidi="hi-IN"/>
        </w:rPr>
        <w:t>fibers</w:t>
      </w:r>
      <w:proofErr w:type="spellEnd"/>
      <w:r w:rsidRPr="00B45F0D">
        <w:rPr>
          <w:rFonts w:ascii="Book Antiqua" w:hAnsi="Book Antiqua" w:cs="Arial"/>
          <w:color w:val="000000"/>
          <w:sz w:val="22"/>
          <w:szCs w:val="22"/>
          <w:lang w:val="en-IN" w:bidi="hi-IN"/>
        </w:rPr>
        <w:t xml:space="preserve">, cooling pipes etc.). </w:t>
      </w:r>
    </w:p>
    <w:p w14:paraId="413D9765"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HVDC </w:t>
      </w:r>
      <w:proofErr w:type="gramStart"/>
      <w:r w:rsidRPr="00B45F0D">
        <w:rPr>
          <w:rFonts w:ascii="Book Antiqua" w:hAnsi="Book Antiqua" w:cs="Arial"/>
          <w:color w:val="000000"/>
          <w:sz w:val="22"/>
          <w:szCs w:val="22"/>
          <w:lang w:val="en-IN" w:bidi="hi-IN"/>
        </w:rPr>
        <w:t>control ,</w:t>
      </w:r>
      <w:proofErr w:type="gramEnd"/>
      <w:r w:rsidRPr="00B45F0D">
        <w:rPr>
          <w:rFonts w:ascii="Book Antiqua" w:hAnsi="Book Antiqua" w:cs="Arial"/>
          <w:color w:val="000000"/>
          <w:sz w:val="22"/>
          <w:szCs w:val="22"/>
          <w:lang w:val="en-IN" w:bidi="hi-IN"/>
        </w:rPr>
        <w:t xml:space="preserve"> protection system including converter control , valve control, valve cooling system and associated piping , including control , MCC , dry cooler fans and valve cooling UPS. Operator Control Desk for converter station, AC switchyard and HVDC system is also under present scope. </w:t>
      </w:r>
    </w:p>
    <w:p w14:paraId="72E5E7B6"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DC measuring devices, </w:t>
      </w:r>
      <w:proofErr w:type="spellStart"/>
      <w:r w:rsidRPr="00B45F0D">
        <w:rPr>
          <w:rFonts w:ascii="Book Antiqua" w:hAnsi="Book Antiqua" w:cs="Arial"/>
          <w:color w:val="000000"/>
          <w:sz w:val="22"/>
          <w:szCs w:val="22"/>
          <w:lang w:val="en-IN" w:bidi="hi-IN"/>
        </w:rPr>
        <w:t>i.e</w:t>
      </w:r>
      <w:proofErr w:type="spellEnd"/>
      <w:r w:rsidRPr="00B45F0D">
        <w:rPr>
          <w:rFonts w:ascii="Book Antiqua" w:hAnsi="Book Antiqua" w:cs="Arial"/>
          <w:color w:val="000000"/>
          <w:sz w:val="22"/>
          <w:szCs w:val="22"/>
          <w:lang w:val="en-IN" w:bidi="hi-IN"/>
        </w:rPr>
        <w:t xml:space="preserve"> </w:t>
      </w:r>
      <w:proofErr w:type="gramStart"/>
      <w:r w:rsidRPr="00B45F0D">
        <w:rPr>
          <w:rFonts w:ascii="Book Antiqua" w:hAnsi="Book Antiqua" w:cs="Arial"/>
          <w:color w:val="000000"/>
          <w:sz w:val="22"/>
          <w:szCs w:val="22"/>
          <w:lang w:val="en-IN" w:bidi="hi-IN"/>
        </w:rPr>
        <w:t>ZFCT( zero</w:t>
      </w:r>
      <w:proofErr w:type="gramEnd"/>
      <w:r w:rsidRPr="00B45F0D">
        <w:rPr>
          <w:rFonts w:ascii="Book Antiqua" w:hAnsi="Book Antiqua" w:cs="Arial"/>
          <w:color w:val="000000"/>
          <w:sz w:val="22"/>
          <w:szCs w:val="22"/>
          <w:lang w:val="en-IN" w:bidi="hi-IN"/>
        </w:rPr>
        <w:t xml:space="preserve"> flux current transformer) and DC voltage divider along with cable and all accessories including Electronics for valve hall. </w:t>
      </w:r>
    </w:p>
    <w:p w14:paraId="78F73224"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Valve arresters and Surge arresters inside Valve Hall. </w:t>
      </w:r>
    </w:p>
    <w:p w14:paraId="3E4B8730"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Installation of High-definition PTZ CCTV </w:t>
      </w:r>
      <w:proofErr w:type="spellStart"/>
      <w:r w:rsidRPr="00B45F0D">
        <w:rPr>
          <w:rFonts w:ascii="Book Antiqua" w:hAnsi="Book Antiqua" w:cs="Arial"/>
          <w:color w:val="000000"/>
          <w:sz w:val="22"/>
          <w:szCs w:val="22"/>
          <w:lang w:val="en-IN" w:bidi="hi-IN"/>
        </w:rPr>
        <w:t>camaras</w:t>
      </w:r>
      <w:proofErr w:type="spellEnd"/>
      <w:r w:rsidRPr="00B45F0D">
        <w:rPr>
          <w:rFonts w:ascii="Book Antiqua" w:hAnsi="Book Antiqua" w:cs="Arial"/>
          <w:color w:val="000000"/>
          <w:sz w:val="22"/>
          <w:szCs w:val="22"/>
          <w:lang w:val="en-IN" w:bidi="hi-IN"/>
        </w:rPr>
        <w:t xml:space="preserve"> inside the valve hall to cover complete Valves along with monitor inside the Control Room and feature to access the cameras from remote locations </w:t>
      </w:r>
    </w:p>
    <w:p w14:paraId="728E1CDE"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PLC filter with CVD (capacitive voltage divider)/ CVT to provide voltage reference for firing signal. </w:t>
      </w:r>
    </w:p>
    <w:p w14:paraId="50F66815"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Power and Control Cables </w:t>
      </w:r>
    </w:p>
    <w:p w14:paraId="1803DC27"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Hybrid UV+IR fire detection system inside valve hall. </w:t>
      </w:r>
    </w:p>
    <w:p w14:paraId="67217492"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DG set. </w:t>
      </w:r>
    </w:p>
    <w:p w14:paraId="0981EBEB"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Associated integration works of the above replacement works. </w:t>
      </w:r>
    </w:p>
    <w:p w14:paraId="584458E8"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In case any new equipment to be added then the necessary panels along with its cable and protection to be provided. </w:t>
      </w:r>
    </w:p>
    <w:p w14:paraId="5113A182"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Dismantling and removal of existing equipment as per clause 1.1. </w:t>
      </w:r>
    </w:p>
    <w:p w14:paraId="7927E146"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Erection hardware in valve hall (existing valve hall earth switches, if compatible with OEM, may be used). Alternatively, new Valve Hall earth switches are also acceptable. </w:t>
      </w:r>
    </w:p>
    <w:p w14:paraId="09FA2D99"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AC Control and protection system for 400 kV Busbar, AC harmonic filter and converter bays, Converter transformers and line bays along with associated reactors. AC Control and Protection shall be de-centralized type with switchyard panel rooms. </w:t>
      </w:r>
    </w:p>
    <w:p w14:paraId="6490F61C"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220V and 48V Battery and battery chargers (new charger system should have facilities for DC earthing &amp; Monitoring) and integration with existing DCDB. </w:t>
      </w:r>
    </w:p>
    <w:p w14:paraId="1A26F6DE" w14:textId="48F6181F"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Suitable covered storage Area as per Annexure store area.</w:t>
      </w:r>
      <w:r w:rsidRPr="00B45F0D">
        <w:rPr>
          <w:rFonts w:ascii="Book Antiqua" w:hAnsi="Book Antiqua" w:cs="Arial"/>
          <w:b/>
          <w:bCs/>
          <w:color w:val="000000"/>
          <w:sz w:val="22"/>
          <w:szCs w:val="22"/>
          <w:lang w:val="en-IN" w:bidi="hi-IN"/>
        </w:rPr>
        <w:t xml:space="preserve"> </w:t>
      </w:r>
      <w:r>
        <w:rPr>
          <w:rFonts w:ascii="Book Antiqua" w:hAnsi="Book Antiqua" w:cs="Arial"/>
          <w:color w:val="000000"/>
          <w:sz w:val="22"/>
          <w:szCs w:val="22"/>
          <w:lang w:val="en-IN" w:bidi="hi-IN"/>
        </w:rPr>
        <w:t xml:space="preserve"> </w:t>
      </w:r>
      <w:r w:rsidRPr="00B45F0D">
        <w:rPr>
          <w:rFonts w:ascii="Book Antiqua" w:hAnsi="Book Antiqua" w:cs="Arial"/>
          <w:color w:val="000000"/>
          <w:sz w:val="22"/>
          <w:szCs w:val="22"/>
          <w:lang w:val="en-IN" w:bidi="hi-IN"/>
        </w:rPr>
        <w:t xml:space="preserve">Space for storage Area is marked in Annexure store Area, approx. 1800 </w:t>
      </w:r>
      <w:proofErr w:type="spellStart"/>
      <w:proofErr w:type="gramStart"/>
      <w:r w:rsidRPr="00B45F0D">
        <w:rPr>
          <w:rFonts w:ascii="Book Antiqua" w:hAnsi="Book Antiqua" w:cs="Arial"/>
          <w:color w:val="000000"/>
          <w:sz w:val="22"/>
          <w:szCs w:val="22"/>
          <w:lang w:val="en-IN" w:bidi="hi-IN"/>
        </w:rPr>
        <w:t>Sq.</w:t>
      </w:r>
      <w:r w:rsidRPr="00B45F0D">
        <w:rPr>
          <w:rFonts w:ascii="Book Antiqua" w:hAnsi="Book Antiqua" w:cs="Arial"/>
          <w:sz w:val="22"/>
          <w:szCs w:val="22"/>
          <w:lang w:val="en-IN" w:bidi="hi-IN"/>
        </w:rPr>
        <w:t>meter</w:t>
      </w:r>
      <w:proofErr w:type="spellEnd"/>
      <w:proofErr w:type="gramEnd"/>
      <w:r w:rsidRPr="00B45F0D">
        <w:rPr>
          <w:rFonts w:ascii="Book Antiqua" w:hAnsi="Book Antiqua" w:cs="Arial"/>
          <w:sz w:val="22"/>
          <w:szCs w:val="22"/>
          <w:lang w:val="en-IN" w:bidi="hi-IN"/>
        </w:rPr>
        <w:t>. Space for Valve cooling coolers are shown in Annexure Valve cooling Area</w:t>
      </w:r>
      <w:r w:rsidRPr="00B45F0D">
        <w:rPr>
          <w:rFonts w:ascii="Book Antiqua" w:hAnsi="Book Antiqua" w:cs="Arial"/>
          <w:b/>
          <w:bCs/>
          <w:sz w:val="22"/>
          <w:szCs w:val="22"/>
          <w:lang w:val="en-IN" w:bidi="hi-IN"/>
        </w:rPr>
        <w:t>.</w:t>
      </w:r>
      <w:r w:rsidRPr="00B45F0D">
        <w:rPr>
          <w:rFonts w:ascii="Book Antiqua" w:hAnsi="Book Antiqua" w:cs="Arial"/>
          <w:b/>
          <w:bCs/>
          <w:color w:val="FF0000"/>
          <w:sz w:val="22"/>
          <w:szCs w:val="22"/>
          <w:lang w:val="en-IN" w:bidi="hi-IN"/>
        </w:rPr>
        <w:t xml:space="preserve"> </w:t>
      </w:r>
    </w:p>
    <w:p w14:paraId="63D954B3" w14:textId="0FF78EE4"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LED based Video Projection System (VPS) of reputed make and latest technology, comprising of minimum 4x2 array (minimum 55” screen size for each LED) for optimum viewing from control desk, shall be supplied. The above shall be used for monitoring the DC and AC equipment associated with the </w:t>
      </w:r>
      <w:r w:rsidRPr="00B45F0D">
        <w:rPr>
          <w:rFonts w:ascii="Book Antiqua" w:hAnsi="Book Antiqua" w:cs="Arial"/>
          <w:color w:val="000000"/>
          <w:sz w:val="22"/>
          <w:szCs w:val="22"/>
          <w:lang w:val="en-IN" w:bidi="hi-IN"/>
        </w:rPr>
        <w:lastRenderedPageBreak/>
        <w:t xml:space="preserve">converters, complete with status indication devices and measured values. LED display shall include full active display for the complete DC equipment and AC systems of Vizag BTB station and essential indications and measured </w:t>
      </w:r>
      <w:proofErr w:type="spellStart"/>
      <w:r w:rsidRPr="00B45F0D">
        <w:rPr>
          <w:rFonts w:ascii="Book Antiqua" w:hAnsi="Book Antiqua" w:cs="Arial"/>
          <w:color w:val="000000"/>
          <w:sz w:val="22"/>
          <w:szCs w:val="22"/>
          <w:lang w:val="en-IN" w:bidi="hi-IN"/>
        </w:rPr>
        <w:t>analog</w:t>
      </w:r>
      <w:proofErr w:type="spellEnd"/>
      <w:r w:rsidRPr="00B45F0D">
        <w:rPr>
          <w:rFonts w:ascii="Book Antiqua" w:hAnsi="Book Antiqua" w:cs="Arial"/>
          <w:color w:val="000000"/>
          <w:sz w:val="22"/>
          <w:szCs w:val="22"/>
          <w:lang w:val="en-IN" w:bidi="hi-IN"/>
        </w:rPr>
        <w:t xml:space="preserve"> values. </w:t>
      </w:r>
    </w:p>
    <w:p w14:paraId="6DC6C656" w14:textId="77777777" w:rsid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Necessary interface requirement for successful integration with existing Pole-II (1 x 500 MW) </w:t>
      </w:r>
    </w:p>
    <w:p w14:paraId="23934B69" w14:textId="062822E6"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Replacement of all control and power cables as per Annexure- Power &amp; control cable scope</w:t>
      </w:r>
      <w:r w:rsidRPr="00B45F0D">
        <w:rPr>
          <w:rFonts w:ascii="Book Antiqua" w:hAnsi="Book Antiqua" w:cs="Arial"/>
          <w:b/>
          <w:bCs/>
          <w:color w:val="000000"/>
          <w:sz w:val="22"/>
          <w:szCs w:val="22"/>
          <w:lang w:val="en-IN" w:bidi="hi-IN"/>
        </w:rPr>
        <w:t xml:space="preserve">. </w:t>
      </w:r>
    </w:p>
    <w:p w14:paraId="64C0D07C" w14:textId="7F9DDAF3"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Routing of fibre optic cables inside valve hall from valve base cubicles shall be offset to the hanging valve structures to the extent possible to avoid damage of fibres in case of fire in Valve Structure </w:t>
      </w:r>
    </w:p>
    <w:p w14:paraId="540B20FA" w14:textId="279ED0B9" w:rsidR="00B45F0D" w:rsidRPr="00B45F0D" w:rsidRDefault="00B45F0D" w:rsidP="00B45F0D">
      <w:pPr>
        <w:numPr>
          <w:ilvl w:val="0"/>
          <w:numId w:val="23"/>
        </w:numPr>
        <w:autoSpaceDE w:val="0"/>
        <w:autoSpaceDN w:val="0"/>
        <w:adjustRightInd w:val="0"/>
        <w:ind w:left="1418" w:hanging="425"/>
        <w:jc w:val="both"/>
        <w:rPr>
          <w:rFonts w:ascii="Book Antiqua" w:hAnsi="Book Antiqua" w:cs="Arial"/>
          <w:color w:val="000000"/>
          <w:sz w:val="22"/>
          <w:szCs w:val="22"/>
          <w:lang w:val="en-IN" w:bidi="hi-IN"/>
        </w:rPr>
      </w:pPr>
      <w:r w:rsidRPr="00B45F0D">
        <w:rPr>
          <w:rFonts w:ascii="Book Antiqua" w:hAnsi="Book Antiqua" w:cs="Arial"/>
          <w:color w:val="000000"/>
          <w:sz w:val="22"/>
          <w:szCs w:val="22"/>
          <w:lang w:val="en-IN" w:bidi="hi-IN"/>
        </w:rPr>
        <w:t xml:space="preserve">The supply of all spare parts, equipment handling, testing, maintenance and commissioning equipment as required for satisfactory operation of the HVDC systems under the scope of the contract. </w:t>
      </w:r>
    </w:p>
    <w:p w14:paraId="61CEE2B1" w14:textId="040991E3" w:rsidR="00B45F0D" w:rsidRPr="00B45F0D" w:rsidRDefault="00B45F0D" w:rsidP="00B45F0D">
      <w:pPr>
        <w:numPr>
          <w:ilvl w:val="0"/>
          <w:numId w:val="23"/>
        </w:numPr>
        <w:autoSpaceDE w:val="0"/>
        <w:autoSpaceDN w:val="0"/>
        <w:adjustRightInd w:val="0"/>
        <w:ind w:left="1418" w:hanging="425"/>
        <w:jc w:val="both"/>
        <w:rPr>
          <w:rFonts w:ascii="Book Antiqua" w:hAnsi="Book Antiqua" w:cs="Mangal"/>
          <w:sz w:val="22"/>
          <w:szCs w:val="22"/>
          <w:lang w:val="en-IN" w:bidi="hi-IN"/>
        </w:rPr>
      </w:pPr>
      <w:r w:rsidRPr="00B45F0D">
        <w:rPr>
          <w:rFonts w:ascii="Book Antiqua" w:hAnsi="Book Antiqua" w:cs="Arial"/>
          <w:color w:val="000000"/>
          <w:sz w:val="22"/>
          <w:szCs w:val="22"/>
          <w:lang w:val="en-IN" w:bidi="hi-IN"/>
        </w:rPr>
        <w:t xml:space="preserve">Contractor shall install new interface panel (comprising of signals of Pole-1 which are required for integrated operation of Pole-1 &amp; Pole-2 together) for further use in HVDC control and Protection and SCADA system. Contractor may make suitable arrangements to bring the signals of Pole-1 to interface panel in control room. Further, at present, </w:t>
      </w:r>
      <w:proofErr w:type="gramStart"/>
      <w:r w:rsidRPr="00B45F0D">
        <w:rPr>
          <w:rFonts w:ascii="Book Antiqua" w:hAnsi="Book Antiqua" w:cs="Arial"/>
          <w:color w:val="000000"/>
          <w:sz w:val="22"/>
          <w:szCs w:val="22"/>
          <w:lang w:val="en-IN" w:bidi="hi-IN"/>
        </w:rPr>
        <w:t>Monitoring</w:t>
      </w:r>
      <w:proofErr w:type="gramEnd"/>
      <w:r w:rsidRPr="00B45F0D">
        <w:rPr>
          <w:rFonts w:ascii="Book Antiqua" w:hAnsi="Book Antiqua" w:cs="Arial"/>
          <w:color w:val="000000"/>
          <w:sz w:val="22"/>
          <w:szCs w:val="22"/>
          <w:lang w:val="en-IN" w:bidi="hi-IN"/>
        </w:rPr>
        <w:t xml:space="preserve"> of pole -2 is available in Pole-1 HMI through remote interface panel placed in Pole-1 control room. This </w:t>
      </w:r>
      <w:r w:rsidRPr="00B45F0D">
        <w:rPr>
          <w:rFonts w:ascii="Book Antiqua" w:hAnsi="Book Antiqua" w:cs="Mangal"/>
          <w:sz w:val="22"/>
          <w:szCs w:val="22"/>
          <w:lang w:val="en-IN" w:bidi="hi-IN"/>
        </w:rPr>
        <w:t xml:space="preserve">monitoring of Pole-2 shall also be made available in new HMI under present scope. All works related to this interface is under present scope of contractor. </w:t>
      </w:r>
    </w:p>
    <w:p w14:paraId="58DB7B0A"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Mangal"/>
          <w:sz w:val="22"/>
          <w:szCs w:val="22"/>
          <w:lang w:val="en-IN" w:bidi="hi-IN"/>
        </w:rPr>
      </w:pPr>
      <w:r w:rsidRPr="00B45F0D">
        <w:rPr>
          <w:rFonts w:ascii="Book Antiqua" w:hAnsi="Book Antiqua" w:cs="Mangal"/>
          <w:sz w:val="22"/>
          <w:szCs w:val="22"/>
          <w:lang w:val="en-IN" w:bidi="hi-IN"/>
        </w:rPr>
        <w:t xml:space="preserve">The HVDC Control Software should be equipped for real-time debugging of control and protection logic with standardized logic symbols to streamline fault diagnosis and troubleshooting. </w:t>
      </w:r>
    </w:p>
    <w:p w14:paraId="770C0732"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Mangal"/>
          <w:sz w:val="22"/>
          <w:szCs w:val="22"/>
          <w:lang w:val="en-IN" w:bidi="hi-IN"/>
        </w:rPr>
      </w:pPr>
      <w:r w:rsidRPr="00B45F0D">
        <w:rPr>
          <w:rFonts w:ascii="Book Antiqua" w:hAnsi="Book Antiqua" w:cs="Arial"/>
          <w:color w:val="000000"/>
          <w:sz w:val="22"/>
          <w:szCs w:val="22"/>
          <w:lang w:val="en-IN" w:bidi="hi-IN"/>
        </w:rPr>
        <w:t>Employer</w:t>
      </w:r>
      <w:r w:rsidRPr="00B45F0D">
        <w:rPr>
          <w:rFonts w:ascii="Book Antiqua" w:hAnsi="Book Antiqua" w:cs="Mangal"/>
          <w:sz w:val="22"/>
          <w:szCs w:val="22"/>
          <w:lang w:val="en-IN" w:bidi="hi-IN"/>
        </w:rPr>
        <w:t xml:space="preserve"> intents to have Power compensation facility in Pole-1 till its rated capacity in case of outage of Pole-2. Any signals required from Pole-2 for Power Compensation feature shall be arranged by Employer in Control Room. </w:t>
      </w:r>
    </w:p>
    <w:p w14:paraId="237CFDD4"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Mangal"/>
          <w:sz w:val="22"/>
          <w:szCs w:val="22"/>
          <w:lang w:val="en-IN" w:bidi="hi-IN"/>
        </w:rPr>
      </w:pPr>
      <w:r w:rsidRPr="00B45F0D">
        <w:rPr>
          <w:rFonts w:ascii="Book Antiqua" w:hAnsi="Book Antiqua" w:cs="Arial"/>
          <w:color w:val="000000"/>
          <w:sz w:val="22"/>
          <w:szCs w:val="22"/>
          <w:lang w:val="en-IN" w:bidi="hi-IN"/>
        </w:rPr>
        <w:t>Employer</w:t>
      </w:r>
      <w:r w:rsidRPr="00B45F0D">
        <w:rPr>
          <w:rFonts w:ascii="Book Antiqua" w:hAnsi="Book Antiqua" w:cs="Mangal"/>
          <w:sz w:val="22"/>
          <w:szCs w:val="22"/>
          <w:lang w:val="en-IN" w:bidi="hi-IN"/>
        </w:rPr>
        <w:t xml:space="preserve"> intents to Bypass the FSC of 400kV </w:t>
      </w:r>
      <w:proofErr w:type="spellStart"/>
      <w:r w:rsidRPr="00B45F0D">
        <w:rPr>
          <w:rFonts w:ascii="Book Antiqua" w:hAnsi="Book Antiqua" w:cs="Mangal"/>
          <w:sz w:val="22"/>
          <w:szCs w:val="22"/>
          <w:lang w:val="en-IN" w:bidi="hi-IN"/>
        </w:rPr>
        <w:t>Jeypore-Gajuwaka</w:t>
      </w:r>
      <w:proofErr w:type="spellEnd"/>
      <w:r w:rsidRPr="00B45F0D">
        <w:rPr>
          <w:rFonts w:ascii="Book Antiqua" w:hAnsi="Book Antiqua" w:cs="Mangal"/>
          <w:sz w:val="22"/>
          <w:szCs w:val="22"/>
          <w:lang w:val="en-IN" w:bidi="hi-IN"/>
        </w:rPr>
        <w:t xml:space="preserve"> line in case of detection of ferro resonance. Such Bypass feature need to be provided for Pole-1 under present scope. This Bypass facility is already functional for Pole-2. Input of ferro resonance may be taken from Pole-2. </w:t>
      </w:r>
    </w:p>
    <w:p w14:paraId="0D2280D1" w14:textId="77777777" w:rsidR="00B45F0D" w:rsidRPr="00B45F0D" w:rsidRDefault="00B45F0D" w:rsidP="00B45F0D">
      <w:pPr>
        <w:numPr>
          <w:ilvl w:val="0"/>
          <w:numId w:val="23"/>
        </w:numPr>
        <w:autoSpaceDE w:val="0"/>
        <w:autoSpaceDN w:val="0"/>
        <w:adjustRightInd w:val="0"/>
        <w:ind w:left="1418" w:hanging="425"/>
        <w:jc w:val="both"/>
        <w:rPr>
          <w:rFonts w:ascii="Book Antiqua" w:hAnsi="Book Antiqua" w:cs="Mangal"/>
          <w:sz w:val="22"/>
          <w:szCs w:val="22"/>
          <w:lang w:val="en-IN" w:bidi="hi-IN"/>
        </w:rPr>
      </w:pPr>
      <w:r w:rsidRPr="00B45F0D">
        <w:rPr>
          <w:rFonts w:ascii="Book Antiqua" w:hAnsi="Book Antiqua" w:cs="Mangal"/>
          <w:sz w:val="22"/>
          <w:szCs w:val="22"/>
          <w:lang w:val="en-IN" w:bidi="hi-IN"/>
        </w:rPr>
        <w:t xml:space="preserve">Civil </w:t>
      </w:r>
      <w:r w:rsidRPr="00B45F0D">
        <w:rPr>
          <w:rFonts w:ascii="Book Antiqua" w:hAnsi="Book Antiqua" w:cs="Arial"/>
          <w:color w:val="000000"/>
          <w:sz w:val="22"/>
          <w:szCs w:val="22"/>
          <w:lang w:val="en-IN" w:bidi="hi-IN"/>
        </w:rPr>
        <w:t>works</w:t>
      </w:r>
      <w:r w:rsidRPr="00B45F0D">
        <w:rPr>
          <w:rFonts w:ascii="Book Antiqua" w:hAnsi="Book Antiqua" w:cs="Mangal"/>
          <w:sz w:val="22"/>
          <w:szCs w:val="22"/>
          <w:lang w:val="en-IN" w:bidi="hi-IN"/>
        </w:rPr>
        <w:t xml:space="preserve"> for Switchyard panel rooms is also in present scope of work. Additional Civil work and/or modification of existing foundation for installation of new equipment like Valve structure in valve hall, valve hall equipment, cooler fans foundation, valve cooling system, new store building, battery room and PLC filter etc. if required is in the scope of contractor. </w:t>
      </w:r>
    </w:p>
    <w:p w14:paraId="7FB47A62" w14:textId="14D69F74" w:rsidR="00B45F0D" w:rsidRPr="00B45F0D" w:rsidRDefault="00B45F0D" w:rsidP="00B45F0D">
      <w:pPr>
        <w:numPr>
          <w:ilvl w:val="0"/>
          <w:numId w:val="23"/>
        </w:numPr>
        <w:autoSpaceDE w:val="0"/>
        <w:autoSpaceDN w:val="0"/>
        <w:adjustRightInd w:val="0"/>
        <w:ind w:left="1418" w:hanging="425"/>
        <w:jc w:val="both"/>
        <w:rPr>
          <w:rFonts w:ascii="Book Antiqua" w:hAnsi="Book Antiqua" w:cs="Arial"/>
          <w:sz w:val="22"/>
          <w:szCs w:val="22"/>
          <w:lang w:val="en-IN" w:bidi="hi-IN"/>
        </w:rPr>
      </w:pPr>
      <w:r w:rsidRPr="00B45F0D">
        <w:rPr>
          <w:rFonts w:ascii="Book Antiqua" w:hAnsi="Book Antiqua" w:cs="Arial"/>
          <w:sz w:val="22"/>
          <w:szCs w:val="22"/>
          <w:lang w:val="en-IN" w:bidi="hi-IN"/>
        </w:rPr>
        <w:t xml:space="preserve">Integration Scope: </w:t>
      </w:r>
      <w:r w:rsidRPr="00B45F0D">
        <w:rPr>
          <w:rFonts w:ascii="Book Antiqua" w:hAnsi="Book Antiqua" w:cs="Arial"/>
          <w:color w:val="000000"/>
          <w:sz w:val="22"/>
          <w:szCs w:val="22"/>
          <w:lang w:val="en-IN" w:bidi="hi-IN"/>
        </w:rPr>
        <w:t>Details</w:t>
      </w:r>
      <w:r w:rsidRPr="00B45F0D">
        <w:rPr>
          <w:rFonts w:ascii="Book Antiqua" w:hAnsi="Book Antiqua" w:cs="Arial"/>
          <w:sz w:val="22"/>
          <w:szCs w:val="22"/>
          <w:lang w:val="en-IN" w:bidi="hi-IN"/>
        </w:rPr>
        <w:t xml:space="preserve"> of existing system for auxiliary supply, Battery, Battery Charger, Station UPS, Auxiliary Signal List with SCADA, Interfacing signal of ACDB, </w:t>
      </w:r>
      <w:proofErr w:type="gramStart"/>
      <w:r w:rsidRPr="00B45F0D">
        <w:rPr>
          <w:rFonts w:ascii="Book Antiqua" w:hAnsi="Book Antiqua" w:cs="Arial"/>
          <w:sz w:val="22"/>
          <w:szCs w:val="22"/>
          <w:lang w:val="en-IN" w:bidi="hi-IN"/>
        </w:rPr>
        <w:t>DCDB ,</w:t>
      </w:r>
      <w:proofErr w:type="gramEnd"/>
      <w:r w:rsidRPr="00B45F0D">
        <w:rPr>
          <w:rFonts w:ascii="Book Antiqua" w:hAnsi="Book Antiqua" w:cs="Arial"/>
          <w:sz w:val="22"/>
          <w:szCs w:val="22"/>
          <w:lang w:val="en-IN" w:bidi="hi-IN"/>
        </w:rPr>
        <w:t xml:space="preserve"> UPS and other Auxiliary etc. If any changes are required in existing Auxiliary Supply, LT system, Battery, UPS etc., same is included in bidder’s scope. All </w:t>
      </w:r>
      <w:proofErr w:type="gramStart"/>
      <w:r w:rsidRPr="00B45F0D">
        <w:rPr>
          <w:rFonts w:ascii="Book Antiqua" w:hAnsi="Book Antiqua" w:cs="Arial"/>
          <w:sz w:val="22"/>
          <w:szCs w:val="22"/>
          <w:lang w:val="en-IN" w:bidi="hi-IN"/>
        </w:rPr>
        <w:t>these auxiliary system</w:t>
      </w:r>
      <w:proofErr w:type="gramEnd"/>
      <w:r w:rsidRPr="00B45F0D">
        <w:rPr>
          <w:rFonts w:ascii="Book Antiqua" w:hAnsi="Book Antiqua" w:cs="Arial"/>
          <w:sz w:val="22"/>
          <w:szCs w:val="22"/>
          <w:lang w:val="en-IN" w:bidi="hi-IN"/>
        </w:rPr>
        <w:t xml:space="preserve"> shall be integrated in SCADA system for monitoring &amp; control. Monitoring of employer AC Yard (Converter station East side and South side) is also to be integrated for run up/runback control as well as display in SCADA System. Valve hall pressure, temperature, and humidity monitoring to be integrated into the station SCADA system. In case the existing SCADA UPS system does not have the sufficient capacity for the HMI system to be supplied under present scope, the contractor needs to supply </w:t>
      </w:r>
      <w:r w:rsidRPr="00B45F0D">
        <w:rPr>
          <w:rFonts w:ascii="Book Antiqua" w:hAnsi="Book Antiqua" w:cs="Arial"/>
          <w:sz w:val="22"/>
          <w:szCs w:val="22"/>
          <w:lang w:val="en-IN" w:bidi="hi-IN"/>
        </w:rPr>
        <w:lastRenderedPageBreak/>
        <w:t xml:space="preserve">redundant UPS System for additional capacity (the backup time shall be 30 minutes and requirement of single phase/ three phase shall be decided during the detailed engineering). </w:t>
      </w:r>
    </w:p>
    <w:p w14:paraId="49C8051A" w14:textId="08AFF41E" w:rsidR="00B45F0D" w:rsidRPr="00B45F0D" w:rsidRDefault="00B45F0D" w:rsidP="00B45F0D">
      <w:pPr>
        <w:numPr>
          <w:ilvl w:val="0"/>
          <w:numId w:val="23"/>
        </w:numPr>
        <w:autoSpaceDE w:val="0"/>
        <w:autoSpaceDN w:val="0"/>
        <w:adjustRightInd w:val="0"/>
        <w:ind w:left="1418" w:hanging="425"/>
        <w:jc w:val="both"/>
        <w:rPr>
          <w:rFonts w:ascii="Book Antiqua" w:hAnsi="Book Antiqua" w:cs="Arial"/>
          <w:sz w:val="22"/>
          <w:szCs w:val="22"/>
          <w:lang w:val="en-IN" w:bidi="hi-IN"/>
        </w:rPr>
      </w:pPr>
      <w:r w:rsidRPr="00B45F0D">
        <w:rPr>
          <w:rFonts w:ascii="Book Antiqua" w:hAnsi="Book Antiqua" w:cs="Arial"/>
          <w:sz w:val="22"/>
          <w:szCs w:val="22"/>
          <w:lang w:val="en-IN" w:bidi="hi-IN"/>
        </w:rPr>
        <w:t xml:space="preserve">The </w:t>
      </w:r>
      <w:r w:rsidRPr="00B45F0D">
        <w:rPr>
          <w:rFonts w:ascii="Book Antiqua" w:hAnsi="Book Antiqua" w:cs="Arial"/>
          <w:color w:val="000000"/>
          <w:sz w:val="22"/>
          <w:szCs w:val="22"/>
          <w:lang w:val="en-IN" w:bidi="hi-IN"/>
        </w:rPr>
        <w:t>provision</w:t>
      </w:r>
      <w:r w:rsidRPr="00B45F0D">
        <w:rPr>
          <w:rFonts w:ascii="Book Antiqua" w:hAnsi="Book Antiqua" w:cs="Arial"/>
          <w:sz w:val="22"/>
          <w:szCs w:val="22"/>
          <w:lang w:val="en-IN" w:bidi="hi-IN"/>
        </w:rPr>
        <w:t xml:space="preserve"> of personnel for the supervision of operation and maintenance of the converter stations</w:t>
      </w:r>
      <w:r w:rsidR="001E0087">
        <w:rPr>
          <w:rFonts w:ascii="Book Antiqua" w:hAnsi="Book Antiqua" w:cs="Arial"/>
          <w:sz w:val="22"/>
          <w:szCs w:val="22"/>
          <w:lang w:val="en-IN" w:bidi="hi-IN"/>
        </w:rPr>
        <w:t>;</w:t>
      </w:r>
      <w:r w:rsidRPr="00B45F0D">
        <w:rPr>
          <w:rFonts w:ascii="Book Antiqua" w:hAnsi="Book Antiqua" w:cs="Arial"/>
          <w:sz w:val="22"/>
          <w:szCs w:val="22"/>
          <w:lang w:val="en-IN" w:bidi="hi-IN"/>
        </w:rPr>
        <w:t xml:space="preserve"> </w:t>
      </w:r>
    </w:p>
    <w:p w14:paraId="5B02AB70" w14:textId="3DA4C011" w:rsidR="00B45F0D" w:rsidRDefault="00B45F0D" w:rsidP="00B45F0D">
      <w:pPr>
        <w:autoSpaceDN w:val="0"/>
        <w:ind w:right="382"/>
        <w:contextualSpacing/>
        <w:jc w:val="both"/>
        <w:rPr>
          <w:rFonts w:ascii="Book Antiqua" w:eastAsia="CIDFont+F5" w:hAnsi="Book Antiqua"/>
          <w:i/>
          <w:iCs/>
          <w:color w:val="000000"/>
          <w:w w:val="97"/>
          <w:sz w:val="22"/>
          <w:szCs w:val="22"/>
        </w:rPr>
      </w:pPr>
    </w:p>
    <w:p w14:paraId="3ED0F0FE" w14:textId="7A3CD5B6" w:rsidR="00CD1659" w:rsidRDefault="002F0754" w:rsidP="00DD334B">
      <w:pPr>
        <w:tabs>
          <w:tab w:val="left" w:pos="-630"/>
        </w:tabs>
        <w:ind w:left="1080"/>
        <w:contextualSpacing/>
        <w:jc w:val="both"/>
        <w:rPr>
          <w:rFonts w:ascii="Book Antiqua" w:hAnsi="Book Antiqua" w:cs="Arial"/>
          <w:b/>
          <w:bCs/>
          <w:sz w:val="22"/>
          <w:szCs w:val="22"/>
        </w:rPr>
      </w:pPr>
      <w:r w:rsidRPr="007A1B78">
        <w:rPr>
          <w:rFonts w:ascii="Book Antiqua" w:eastAsia="MS Mincho" w:hAnsi="Book Antiqua" w:cs="Arial"/>
          <w:sz w:val="22"/>
          <w:szCs w:val="22"/>
        </w:rPr>
        <w:t>for complete execution of</w:t>
      </w:r>
      <w:r w:rsidRPr="007A1B78">
        <w:rPr>
          <w:rFonts w:ascii="Book Antiqua" w:hAnsi="Book Antiqua" w:cs="Arial"/>
          <w:sz w:val="22"/>
          <w:szCs w:val="22"/>
          <w:lang w:bidi="hi-IN"/>
        </w:rPr>
        <w:t xml:space="preserve"> </w:t>
      </w:r>
      <w:r w:rsidRPr="007A1B78">
        <w:rPr>
          <w:rFonts w:ascii="Book Antiqua" w:hAnsi="Book Antiqua" w:cs="Arial"/>
          <w:sz w:val="22"/>
          <w:szCs w:val="22"/>
        </w:rPr>
        <w:t xml:space="preserve">the </w:t>
      </w:r>
      <w:r w:rsidR="001E0087" w:rsidRPr="001E0087">
        <w:rPr>
          <w:rFonts w:ascii="Book Antiqua" w:hAnsi="Book Antiqua" w:cs="Arial"/>
          <w:b/>
          <w:bCs/>
          <w:sz w:val="22"/>
          <w:szCs w:val="22"/>
        </w:rPr>
        <w:t>Refurbishment of HVDC Control, Protection, SCADA, Valve Hall Equipment and Valve Cooling System for 1x500 MW Vizag HVDC Back to Back (BTB) Station under Add-Cap</w:t>
      </w:r>
      <w:r w:rsidRPr="002F0754">
        <w:rPr>
          <w:rFonts w:ascii="Book Antiqua" w:hAnsi="Book Antiqua" w:cs="Arial"/>
          <w:b/>
          <w:bCs/>
          <w:sz w:val="22"/>
          <w:szCs w:val="22"/>
        </w:rPr>
        <w:t>.</w:t>
      </w:r>
    </w:p>
    <w:p w14:paraId="742F5D63" w14:textId="77777777" w:rsidR="002F0754" w:rsidRPr="002F0754" w:rsidRDefault="002F0754" w:rsidP="002F0754">
      <w:pPr>
        <w:tabs>
          <w:tab w:val="left" w:pos="-630"/>
        </w:tabs>
        <w:ind w:left="1080"/>
        <w:jc w:val="both"/>
        <w:rPr>
          <w:rFonts w:ascii="Book Antiqua" w:hAnsi="Book Antiqua"/>
          <w:sz w:val="22"/>
          <w:szCs w:val="22"/>
        </w:rPr>
      </w:pPr>
    </w:p>
    <w:p w14:paraId="70BA1610" w14:textId="77777777" w:rsidR="004B738F" w:rsidRPr="002F0754" w:rsidRDefault="009A3FDC" w:rsidP="003260B1">
      <w:pPr>
        <w:tabs>
          <w:tab w:val="left" w:pos="-630"/>
        </w:tabs>
        <w:ind w:left="1080"/>
        <w:jc w:val="both"/>
        <w:rPr>
          <w:rFonts w:ascii="Book Antiqua" w:eastAsia="MS Mincho" w:hAnsi="Book Antiqua"/>
          <w:sz w:val="22"/>
          <w:szCs w:val="22"/>
        </w:rPr>
      </w:pPr>
      <w:r w:rsidRPr="002F0754">
        <w:rPr>
          <w:rFonts w:ascii="Book Antiqua" w:hAnsi="Book Antiqua"/>
          <w:sz w:val="22"/>
          <w:szCs w:val="22"/>
        </w:rPr>
        <w:t xml:space="preserve">The above scope of work is </w:t>
      </w:r>
      <w:r w:rsidRPr="002F0754">
        <w:rPr>
          <w:rFonts w:ascii="Book Antiqua" w:hAnsi="Book Antiqua" w:cs="Arial"/>
          <w:sz w:val="22"/>
          <w:szCs w:val="22"/>
        </w:rPr>
        <w:t>indicative</w:t>
      </w:r>
      <w:r w:rsidRPr="002F0754">
        <w:rPr>
          <w:rFonts w:ascii="Book Antiqua" w:hAnsi="Book Antiqua"/>
          <w:sz w:val="22"/>
          <w:szCs w:val="22"/>
        </w:rPr>
        <w:t xml:space="preserve"> and the detailed scope of work is given in the Technical Specification (Volume-II) of the Bidding Documents.</w:t>
      </w:r>
    </w:p>
    <w:p w14:paraId="2DED6331" w14:textId="77777777" w:rsidR="004B738F" w:rsidRPr="00BC1A57" w:rsidRDefault="004B738F" w:rsidP="00941D92">
      <w:pPr>
        <w:tabs>
          <w:tab w:val="left" w:pos="1037"/>
        </w:tabs>
        <w:ind w:left="1080" w:hanging="1080"/>
        <w:jc w:val="both"/>
        <w:rPr>
          <w:rFonts w:ascii="Book Antiqua" w:eastAsia="MS Mincho" w:hAnsi="Book Antiqua"/>
          <w:sz w:val="22"/>
          <w:szCs w:val="22"/>
        </w:rPr>
      </w:pPr>
    </w:p>
    <w:p w14:paraId="0703208D" w14:textId="77777777" w:rsidR="00BC182F" w:rsidRPr="00BC1A57" w:rsidRDefault="00BC182F" w:rsidP="00B32A5A">
      <w:pPr>
        <w:tabs>
          <w:tab w:val="left" w:pos="1037"/>
        </w:tabs>
        <w:ind w:left="1080" w:hanging="1080"/>
        <w:jc w:val="both"/>
        <w:rPr>
          <w:rFonts w:ascii="Book Antiqua" w:eastAsia="MS Mincho"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2</w:t>
      </w:r>
      <w:r w:rsidRPr="00BC1A57">
        <w:rPr>
          <w:rFonts w:ascii="Book Antiqua" w:hAnsi="Book Antiqua"/>
          <w:sz w:val="22"/>
          <w:szCs w:val="22"/>
        </w:rPr>
        <w:tab/>
      </w:r>
      <w:r w:rsidR="00AF6FC9" w:rsidRPr="00BC1A57">
        <w:rPr>
          <w:rFonts w:ascii="Book Antiqua" w:hAnsi="Book Antiqua"/>
          <w:sz w:val="22"/>
          <w:szCs w:val="22"/>
        </w:rPr>
        <w:tab/>
      </w:r>
      <w:r w:rsidRPr="00BC1A57">
        <w:rPr>
          <w:rFonts w:ascii="Book Antiqua" w:hAnsi="Book Antiqua"/>
          <w:sz w:val="22"/>
          <w:szCs w:val="22"/>
        </w:rPr>
        <w:t xml:space="preserve">The completion </w:t>
      </w:r>
      <w:r w:rsidRPr="00BC1A57">
        <w:rPr>
          <w:rFonts w:ascii="Book Antiqua" w:hAnsi="Book Antiqua" w:cs="Arial"/>
          <w:sz w:val="22"/>
          <w:szCs w:val="22"/>
        </w:rPr>
        <w:t>period</w:t>
      </w:r>
      <w:r w:rsidRPr="00BC1A57">
        <w:rPr>
          <w:rFonts w:ascii="Book Antiqua" w:hAnsi="Book Antiqua"/>
          <w:sz w:val="22"/>
          <w:szCs w:val="22"/>
        </w:rPr>
        <w:t xml:space="preserve"> </w:t>
      </w:r>
      <w:r w:rsidRPr="00BC1A57">
        <w:rPr>
          <w:rFonts w:ascii="Book Antiqua" w:eastAsia="MS Mincho" w:hAnsi="Book Antiqua"/>
          <w:sz w:val="22"/>
          <w:szCs w:val="22"/>
        </w:rPr>
        <w:t xml:space="preserve">for </w:t>
      </w:r>
      <w:r w:rsidR="00802B3A" w:rsidRPr="00BC1A57">
        <w:rPr>
          <w:rFonts w:ascii="Book Antiqua" w:eastAsia="MS Mincho" w:hAnsi="Book Antiqua"/>
          <w:sz w:val="22"/>
          <w:szCs w:val="22"/>
        </w:rPr>
        <w:t xml:space="preserve">the subject </w:t>
      </w:r>
      <w:r w:rsidR="00B0410F" w:rsidRPr="00BC1A57">
        <w:rPr>
          <w:rFonts w:ascii="Book Antiqua" w:eastAsia="MS Mincho" w:hAnsi="Book Antiqua"/>
          <w:sz w:val="22"/>
          <w:szCs w:val="22"/>
        </w:rPr>
        <w:t xml:space="preserve">Package </w:t>
      </w:r>
      <w:r w:rsidR="009C301C" w:rsidRPr="00BC1A57">
        <w:rPr>
          <w:rFonts w:ascii="Book Antiqua" w:eastAsia="MS Mincho" w:hAnsi="Book Antiqua"/>
          <w:sz w:val="22"/>
          <w:szCs w:val="22"/>
        </w:rPr>
        <w:t xml:space="preserve">shall be </w:t>
      </w:r>
      <w:r w:rsidR="00AE6B8A" w:rsidRPr="00BC1A57">
        <w:rPr>
          <w:rFonts w:ascii="Book Antiqua" w:eastAsia="MS Mincho" w:hAnsi="Book Antiqua"/>
          <w:sz w:val="22"/>
          <w:szCs w:val="22"/>
        </w:rPr>
        <w:t xml:space="preserve">the </w:t>
      </w:r>
      <w:r w:rsidR="00E05C89" w:rsidRPr="00BC1A57">
        <w:rPr>
          <w:rFonts w:ascii="Book Antiqua" w:eastAsia="MS Mincho" w:hAnsi="Book Antiqua"/>
          <w:sz w:val="22"/>
          <w:szCs w:val="22"/>
        </w:rPr>
        <w:t xml:space="preserve">period as specified in ITB </w:t>
      </w:r>
      <w:r w:rsidR="00877B46" w:rsidRPr="00BC1A57">
        <w:rPr>
          <w:rFonts w:ascii="Book Antiqua" w:eastAsia="MS Mincho" w:hAnsi="Book Antiqua"/>
          <w:sz w:val="22"/>
          <w:szCs w:val="22"/>
        </w:rPr>
        <w:t>Sub-</w:t>
      </w:r>
      <w:r w:rsidR="00E05C89" w:rsidRPr="00BC1A57">
        <w:rPr>
          <w:rFonts w:ascii="Book Antiqua" w:eastAsia="MS Mincho" w:hAnsi="Book Antiqua"/>
          <w:sz w:val="22"/>
          <w:szCs w:val="22"/>
        </w:rPr>
        <w:t xml:space="preserve">Clause </w:t>
      </w:r>
      <w:r w:rsidR="0026558C" w:rsidRPr="00BC1A57">
        <w:rPr>
          <w:rFonts w:ascii="Book Antiqua" w:eastAsia="MS Mincho" w:hAnsi="Book Antiqua"/>
          <w:sz w:val="22"/>
          <w:szCs w:val="22"/>
        </w:rPr>
        <w:t>24.1</w:t>
      </w:r>
      <w:r w:rsidR="00E05C89" w:rsidRPr="00BC1A57">
        <w:rPr>
          <w:rFonts w:ascii="Book Antiqua" w:eastAsia="MS Mincho" w:hAnsi="Book Antiqua"/>
          <w:sz w:val="22"/>
          <w:szCs w:val="22"/>
        </w:rPr>
        <w:t>(</w:t>
      </w:r>
      <w:r w:rsidR="0026558C" w:rsidRPr="00BC1A57">
        <w:rPr>
          <w:rFonts w:ascii="Book Antiqua" w:eastAsia="MS Mincho" w:hAnsi="Book Antiqua"/>
          <w:sz w:val="22"/>
          <w:szCs w:val="22"/>
        </w:rPr>
        <w:t>c</w:t>
      </w:r>
      <w:r w:rsidR="00E05C89" w:rsidRPr="00BC1A57">
        <w:rPr>
          <w:rFonts w:ascii="Book Antiqua" w:eastAsia="MS Mincho" w:hAnsi="Book Antiqua"/>
          <w:sz w:val="22"/>
          <w:szCs w:val="22"/>
        </w:rPr>
        <w:t>)</w:t>
      </w:r>
      <w:r w:rsidR="00112FCA" w:rsidRPr="00BC1A57">
        <w:rPr>
          <w:rFonts w:ascii="Book Antiqua" w:eastAsia="MS Mincho" w:hAnsi="Book Antiqua"/>
          <w:sz w:val="22"/>
          <w:szCs w:val="22"/>
        </w:rPr>
        <w:t>.</w:t>
      </w:r>
    </w:p>
    <w:p w14:paraId="1E047B38" w14:textId="77777777" w:rsidR="00062EBF" w:rsidRPr="00BC1A57" w:rsidRDefault="00062EBF" w:rsidP="000E49C2">
      <w:pPr>
        <w:tabs>
          <w:tab w:val="left" w:pos="1037"/>
        </w:tabs>
        <w:jc w:val="both"/>
        <w:rPr>
          <w:rFonts w:ascii="Book Antiqua" w:hAnsi="Book Antiqua"/>
          <w:sz w:val="22"/>
          <w:szCs w:val="22"/>
        </w:rPr>
      </w:pPr>
    </w:p>
    <w:p w14:paraId="2CF7DD73" w14:textId="77777777" w:rsidR="0009057C" w:rsidRPr="00BC1A57" w:rsidRDefault="007E2A96" w:rsidP="0009057C">
      <w:pPr>
        <w:tabs>
          <w:tab w:val="left" w:pos="1037"/>
        </w:tabs>
        <w:ind w:left="1080" w:hanging="1080"/>
        <w:jc w:val="both"/>
        <w:rPr>
          <w:rFonts w:ascii="Book Antiqua"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3</w:t>
      </w:r>
      <w:r w:rsidRPr="00BC1A57">
        <w:rPr>
          <w:rFonts w:ascii="Book Antiqua" w:eastAsia="Batang" w:hAnsi="Book Antiqua"/>
          <w:snapToGrid w:val="0"/>
          <w:sz w:val="22"/>
          <w:szCs w:val="22"/>
        </w:rPr>
        <w:tab/>
      </w:r>
      <w:r w:rsidRPr="00BC1A57">
        <w:rPr>
          <w:rFonts w:ascii="Book Antiqua" w:eastAsia="Batang" w:hAnsi="Book Antiqua"/>
          <w:snapToGrid w:val="0"/>
          <w:sz w:val="22"/>
          <w:szCs w:val="22"/>
        </w:rPr>
        <w:tab/>
      </w:r>
      <w:r w:rsidR="0009057C" w:rsidRPr="00BC1A57">
        <w:rPr>
          <w:rFonts w:ascii="Book Antiqua" w:hAnsi="Book Antiqua"/>
          <w:sz w:val="22"/>
          <w:szCs w:val="22"/>
        </w:rPr>
        <w:t xml:space="preserve">Bidding will be conducted through the </w:t>
      </w:r>
      <w:r w:rsidR="0009057C" w:rsidRPr="00BC1A57">
        <w:rPr>
          <w:rFonts w:ascii="Book Antiqua" w:hAnsi="Book Antiqua"/>
          <w:bCs/>
          <w:sz w:val="22"/>
          <w:szCs w:val="22"/>
        </w:rPr>
        <w:t>Domestic Competitive Bidding</w:t>
      </w:r>
      <w:r w:rsidR="0009057C" w:rsidRPr="00BC1A5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BC1A57">
        <w:rPr>
          <w:rFonts w:ascii="Book Antiqua" w:hAnsi="Book Antiqua"/>
          <w:i/>
          <w:iCs/>
          <w:sz w:val="22"/>
          <w:szCs w:val="22"/>
        </w:rPr>
        <w:t>Ineligibility of Firms for Participation in the Bidding Process” and on “Black-Listing of Firms / Banning of Business</w:t>
      </w:r>
      <w:r w:rsidR="0009057C" w:rsidRPr="00BC1A57">
        <w:rPr>
          <w:rFonts w:ascii="Book Antiqua" w:hAnsi="Book Antiqua"/>
          <w:sz w:val="22"/>
          <w:szCs w:val="22"/>
        </w:rPr>
        <w:t xml:space="preserve">” and its </w:t>
      </w:r>
      <w:proofErr w:type="spellStart"/>
      <w:r w:rsidR="0009057C" w:rsidRPr="00BC1A57">
        <w:rPr>
          <w:rFonts w:ascii="Book Antiqua" w:hAnsi="Book Antiqua"/>
          <w:sz w:val="22"/>
          <w:szCs w:val="22"/>
        </w:rPr>
        <w:t>updation</w:t>
      </w:r>
      <w:proofErr w:type="spellEnd"/>
      <w:r w:rsidR="0009057C" w:rsidRPr="00BC1A57">
        <w:rPr>
          <w:rFonts w:ascii="Book Antiqua" w:hAnsi="Book Antiqua"/>
          <w:sz w:val="22"/>
          <w:szCs w:val="22"/>
        </w:rPr>
        <w:t xml:space="preserve"> on</w:t>
      </w:r>
      <w:r w:rsidR="0009057C" w:rsidRPr="00BC1A57">
        <w:rPr>
          <w:rFonts w:ascii="Book Antiqua" w:hAnsi="Book Antiqua"/>
          <w:color w:val="000000"/>
          <w:sz w:val="22"/>
          <w:szCs w:val="22"/>
        </w:rPr>
        <w:t xml:space="preserve"> </w:t>
      </w:r>
      <w:r w:rsidR="0009057C" w:rsidRPr="00BC1A5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BC1A57" w:rsidRDefault="00BC182F" w:rsidP="00BA565B">
      <w:pPr>
        <w:tabs>
          <w:tab w:val="left" w:pos="1037"/>
        </w:tabs>
        <w:ind w:left="1080" w:hanging="1080"/>
        <w:jc w:val="both"/>
        <w:rPr>
          <w:rFonts w:ascii="Book Antiqua" w:hAnsi="Book Antiqua"/>
          <w:sz w:val="22"/>
          <w:szCs w:val="22"/>
        </w:rPr>
      </w:pPr>
    </w:p>
    <w:p w14:paraId="19E79CBD" w14:textId="77777777" w:rsidR="00BC182F" w:rsidRPr="00BC1A57" w:rsidRDefault="00BC182F" w:rsidP="00BC182F">
      <w:pPr>
        <w:tabs>
          <w:tab w:val="left" w:pos="1037"/>
        </w:tabs>
        <w:ind w:left="1080" w:hanging="1080"/>
        <w:jc w:val="both"/>
        <w:rPr>
          <w:rFonts w:ascii="Book Antiqua" w:hAnsi="Book Antiqua"/>
          <w:sz w:val="22"/>
          <w:szCs w:val="22"/>
        </w:rPr>
      </w:pPr>
      <w:r w:rsidRPr="00BC1A57">
        <w:rPr>
          <w:rFonts w:ascii="Book Antiqua" w:hAnsi="Book Antiqua"/>
          <w:sz w:val="22"/>
          <w:szCs w:val="22"/>
        </w:rPr>
        <w:t>4.0</w:t>
      </w:r>
      <w:r w:rsidRPr="00BC1A57">
        <w:rPr>
          <w:rFonts w:ascii="Book Antiqua" w:hAnsi="Book Antiqua"/>
          <w:sz w:val="22"/>
          <w:szCs w:val="22"/>
        </w:rPr>
        <w:tab/>
      </w:r>
      <w:r w:rsidR="00E72110" w:rsidRPr="00BC1A57">
        <w:rPr>
          <w:rFonts w:ascii="Book Antiqua" w:hAnsi="Book Antiqua"/>
          <w:sz w:val="22"/>
          <w:szCs w:val="22"/>
        </w:rPr>
        <w:tab/>
      </w:r>
      <w:r w:rsidRPr="00BC1A57">
        <w:rPr>
          <w:rFonts w:ascii="Book Antiqua" w:hAnsi="Book Antiqua"/>
          <w:sz w:val="22"/>
          <w:szCs w:val="22"/>
        </w:rPr>
        <w:t xml:space="preserve">The detailed </w:t>
      </w:r>
      <w:r w:rsidRPr="00BC1A57">
        <w:rPr>
          <w:rFonts w:ascii="Book Antiqua" w:hAnsi="Book Antiqua" w:cs="Arial"/>
          <w:sz w:val="22"/>
          <w:szCs w:val="22"/>
        </w:rPr>
        <w:t>Qualifying</w:t>
      </w:r>
      <w:r w:rsidRPr="00BC1A57">
        <w:rPr>
          <w:rFonts w:ascii="Book Antiqua" w:hAnsi="Book Antiqua"/>
          <w:sz w:val="22"/>
          <w:szCs w:val="22"/>
        </w:rPr>
        <w:t xml:space="preserve"> Requirements (QR) are given in the </w:t>
      </w:r>
      <w:r w:rsidR="003F09B3" w:rsidRPr="00BC1A57">
        <w:rPr>
          <w:rFonts w:ascii="Book Antiqua" w:hAnsi="Book Antiqua"/>
          <w:sz w:val="22"/>
          <w:szCs w:val="22"/>
        </w:rPr>
        <w:t>B</w:t>
      </w:r>
      <w:r w:rsidRPr="00BC1A57">
        <w:rPr>
          <w:rFonts w:ascii="Book Antiqua" w:hAnsi="Book Antiqua"/>
          <w:sz w:val="22"/>
          <w:szCs w:val="22"/>
        </w:rPr>
        <w:t xml:space="preserve">idding </w:t>
      </w:r>
      <w:r w:rsidR="003F09B3" w:rsidRPr="00BC1A57">
        <w:rPr>
          <w:rFonts w:ascii="Book Antiqua" w:hAnsi="Book Antiqua"/>
          <w:sz w:val="22"/>
          <w:szCs w:val="22"/>
        </w:rPr>
        <w:t>D</w:t>
      </w:r>
      <w:r w:rsidRPr="00BC1A57">
        <w:rPr>
          <w:rFonts w:ascii="Book Antiqua" w:hAnsi="Book Antiqua"/>
          <w:sz w:val="22"/>
          <w:szCs w:val="22"/>
        </w:rPr>
        <w:t>ocument.</w:t>
      </w:r>
    </w:p>
    <w:p w14:paraId="6574CAEF" w14:textId="77777777" w:rsidR="00BC182F" w:rsidRPr="00BC1A57" w:rsidRDefault="00BC182F" w:rsidP="00BC182F">
      <w:pPr>
        <w:jc w:val="both"/>
        <w:rPr>
          <w:rFonts w:ascii="Book Antiqua" w:hAnsi="Book Antiqua"/>
          <w:sz w:val="22"/>
          <w:szCs w:val="22"/>
        </w:rPr>
      </w:pPr>
    </w:p>
    <w:p w14:paraId="4C9A2F94" w14:textId="77777777" w:rsidR="00965BD1" w:rsidRPr="00BC1A57" w:rsidRDefault="00BC182F" w:rsidP="00965BD1">
      <w:pPr>
        <w:tabs>
          <w:tab w:val="left" w:pos="0"/>
        </w:tabs>
        <w:ind w:left="1080" w:hanging="1080"/>
        <w:jc w:val="both"/>
        <w:rPr>
          <w:rFonts w:ascii="Book Antiqua" w:hAnsi="Book Antiqua" w:cstheme="minorBidi"/>
          <w:sz w:val="22"/>
          <w:szCs w:val="22"/>
        </w:rPr>
      </w:pPr>
      <w:r w:rsidRPr="00BC1A57">
        <w:rPr>
          <w:rFonts w:ascii="Book Antiqua" w:hAnsi="Book Antiqua"/>
          <w:sz w:val="22"/>
          <w:szCs w:val="22"/>
        </w:rPr>
        <w:t>5.0</w:t>
      </w:r>
      <w:r w:rsidRPr="00BC1A57">
        <w:rPr>
          <w:rFonts w:ascii="Book Antiqua" w:hAnsi="Book Antiqua"/>
          <w:sz w:val="22"/>
          <w:szCs w:val="22"/>
        </w:rPr>
        <w:tab/>
      </w:r>
      <w:r w:rsidR="00965BD1" w:rsidRPr="00BC1A57">
        <w:rPr>
          <w:rFonts w:ascii="Book Antiqua" w:hAnsi="Book Antiqua" w:cstheme="minorBidi"/>
          <w:sz w:val="22"/>
          <w:szCs w:val="22"/>
        </w:rPr>
        <w:t>Important Instruction for participation in subject e-Tendering:</w:t>
      </w:r>
    </w:p>
    <w:p w14:paraId="52202B2A" w14:textId="77777777" w:rsidR="00965BD1" w:rsidRPr="00BC1A57" w:rsidRDefault="00965BD1" w:rsidP="00965BD1">
      <w:pPr>
        <w:tabs>
          <w:tab w:val="left" w:pos="0"/>
        </w:tabs>
        <w:ind w:left="1080" w:hanging="1080"/>
        <w:jc w:val="both"/>
        <w:rPr>
          <w:rFonts w:ascii="Book Antiqua" w:hAnsi="Book Antiqua" w:cstheme="minorBidi"/>
          <w:sz w:val="22"/>
          <w:szCs w:val="22"/>
        </w:rPr>
      </w:pPr>
    </w:p>
    <w:p w14:paraId="3724C166"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Bidders are requested to read the ‘Bidders Manual and Pre-Requisite Document’ available on </w:t>
      </w:r>
      <w:r w:rsidRPr="00BC1A57">
        <w:rPr>
          <w:rFonts w:ascii="Book Antiqua" w:hAnsi="Book Antiqua" w:cstheme="minorBidi"/>
          <w:b/>
          <w:bCs/>
          <w:sz w:val="22"/>
          <w:szCs w:val="22"/>
        </w:rPr>
        <w:t>‘POWERGRID Reverse Auction and Integrated Tendering (</w:t>
      </w:r>
      <w:r w:rsidRPr="00BC1A57">
        <w:rPr>
          <w:rFonts w:ascii="Book Antiqua" w:hAnsi="Book Antiqua" w:cstheme="minorBidi"/>
          <w:b/>
          <w:bCs/>
          <w:i/>
          <w:iCs/>
          <w:sz w:val="22"/>
          <w:szCs w:val="22"/>
        </w:rPr>
        <w:t>PRANIT</w:t>
      </w:r>
      <w:r w:rsidRPr="00BC1A57">
        <w:rPr>
          <w:rFonts w:ascii="Book Antiqua" w:hAnsi="Book Antiqua" w:cstheme="minorBidi"/>
          <w:b/>
          <w:bCs/>
          <w:sz w:val="22"/>
          <w:szCs w:val="22"/>
        </w:rPr>
        <w:t>)’</w:t>
      </w:r>
      <w:r w:rsidRPr="00BC1A57">
        <w:rPr>
          <w:rFonts w:ascii="Book Antiqua" w:hAnsi="Book Antiqua" w:cstheme="minorBidi"/>
          <w:sz w:val="22"/>
          <w:szCs w:val="22"/>
        </w:rPr>
        <w:t xml:space="preserve"> portal through website </w:t>
      </w:r>
      <w:hyperlink r:id="rId11"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sz w:val="22"/>
          <w:szCs w:val="22"/>
        </w:rPr>
        <w:t xml:space="preserve"> before proceeding for submission of bids. It is important to note that bidders can submit their bids online only through</w:t>
      </w:r>
      <w:r w:rsidRPr="00BC1A57">
        <w:rPr>
          <w:rFonts w:ascii="Book Antiqua" w:hAnsi="Book Antiqua" w:cstheme="minorBidi"/>
          <w:i/>
          <w:sz w:val="22"/>
          <w:szCs w:val="22"/>
        </w:rPr>
        <w:t xml:space="preserve"> </w:t>
      </w:r>
      <w:hyperlink r:id="rId12"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sz w:val="22"/>
          <w:szCs w:val="22"/>
        </w:rPr>
        <w:t>.</w:t>
      </w:r>
      <w:r w:rsidRPr="00BC1A57">
        <w:rPr>
          <w:rFonts w:ascii="Book Antiqua" w:hAnsi="Book Antiqua" w:cstheme="minorBidi"/>
          <w:sz w:val="22"/>
          <w:szCs w:val="22"/>
        </w:rPr>
        <w:t xml:space="preserve">  </w:t>
      </w:r>
    </w:p>
    <w:p w14:paraId="181C496A" w14:textId="77777777" w:rsidR="00965BD1" w:rsidRPr="00BC1A57" w:rsidRDefault="00965BD1" w:rsidP="00965BD1">
      <w:pPr>
        <w:ind w:left="1620"/>
        <w:jc w:val="both"/>
        <w:rPr>
          <w:rFonts w:ascii="Book Antiqua" w:hAnsi="Book Antiqua" w:cstheme="minorBidi"/>
          <w:sz w:val="22"/>
          <w:szCs w:val="22"/>
        </w:rPr>
      </w:pPr>
    </w:p>
    <w:p w14:paraId="10391571"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The complete Bidding Documents including tender drawings are available at POWERGRID’s website </w:t>
      </w:r>
      <w:hyperlink r:id="rId13" w:history="1">
        <w:r w:rsidRPr="00BC1A57">
          <w:rPr>
            <w:rStyle w:val="Hyperlink"/>
            <w:rFonts w:ascii="Book Antiqua" w:hAnsi="Book Antiqua" w:cstheme="minorBidi"/>
            <w:i/>
            <w:iCs/>
            <w:sz w:val="22"/>
            <w:szCs w:val="22"/>
          </w:rPr>
          <w:t>http://www.powergrid.</w:t>
        </w:r>
      </w:hyperlink>
      <w:r w:rsidRPr="00BC1A57">
        <w:rPr>
          <w:rStyle w:val="Hyperlink"/>
          <w:rFonts w:ascii="Book Antiqua" w:hAnsi="Book Antiqua" w:cstheme="minorBidi"/>
          <w:i/>
          <w:iCs/>
          <w:sz w:val="22"/>
          <w:szCs w:val="22"/>
        </w:rPr>
        <w:t>in</w:t>
      </w:r>
      <w:r w:rsidRPr="00BC1A57">
        <w:rPr>
          <w:rFonts w:ascii="Book Antiqua" w:hAnsi="Book Antiqua" w:cstheme="minorBidi"/>
          <w:i/>
          <w:iCs/>
          <w:sz w:val="22"/>
          <w:szCs w:val="22"/>
        </w:rPr>
        <w:t xml:space="preserve"> </w:t>
      </w:r>
      <w:r w:rsidRPr="00BC1A57">
        <w:rPr>
          <w:rFonts w:ascii="Book Antiqua" w:hAnsi="Book Antiqua" w:cstheme="minorBidi"/>
          <w:sz w:val="22"/>
          <w:szCs w:val="22"/>
        </w:rPr>
        <w:t xml:space="preserve">as well as on portal </w:t>
      </w:r>
      <w:hyperlink r:id="rId14"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w:t>
      </w:r>
      <w:r w:rsidRPr="00BC1A5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 xml:space="preserve">, </w:t>
      </w:r>
      <w:r w:rsidRPr="00BC1A57">
        <w:rPr>
          <w:rFonts w:ascii="Book Antiqua" w:hAnsi="Book Antiqua" w:cstheme="minorBidi"/>
          <w:sz w:val="22"/>
          <w:szCs w:val="22"/>
        </w:rPr>
        <w:t xml:space="preserve">as per the provisions available therein. Interested bidders can download the Bidding Documents and </w:t>
      </w:r>
      <w:r w:rsidRPr="00BC1A57">
        <w:rPr>
          <w:rFonts w:ascii="Book Antiqua" w:hAnsi="Book Antiqua" w:cstheme="minorBidi"/>
          <w:sz w:val="22"/>
          <w:szCs w:val="22"/>
        </w:rPr>
        <w:lastRenderedPageBreak/>
        <w:t>commence preparation of bids to gain time. From e-Tendering portal, the bidders can download the bidding documents as a ‘Guest’ and/or after registering, as detailed below at (6.0).</w:t>
      </w:r>
    </w:p>
    <w:p w14:paraId="78F850C9" w14:textId="77777777" w:rsidR="00965BD1" w:rsidRPr="00BC1A57" w:rsidRDefault="00965BD1" w:rsidP="00965BD1">
      <w:pPr>
        <w:tabs>
          <w:tab w:val="left" w:pos="1037"/>
        </w:tabs>
        <w:ind w:left="1080" w:hanging="1080"/>
        <w:jc w:val="both"/>
        <w:rPr>
          <w:rFonts w:ascii="Book Antiqua" w:hAnsi="Book Antiqua" w:cstheme="minorBidi"/>
          <w:sz w:val="22"/>
          <w:szCs w:val="22"/>
        </w:rPr>
      </w:pPr>
      <w:r w:rsidRPr="00BC1A57">
        <w:rPr>
          <w:rFonts w:ascii="Book Antiqua" w:hAnsi="Book Antiqua" w:cstheme="minorBidi"/>
          <w:sz w:val="22"/>
          <w:szCs w:val="22"/>
        </w:rPr>
        <w:tab/>
      </w:r>
    </w:p>
    <w:p w14:paraId="69402CD2" w14:textId="77777777" w:rsidR="00965BD1" w:rsidRPr="00BC1A57" w:rsidRDefault="00965BD1" w:rsidP="00965BD1">
      <w:pPr>
        <w:ind w:left="1620"/>
        <w:jc w:val="both"/>
        <w:rPr>
          <w:rFonts w:ascii="Book Antiqua" w:hAnsi="Book Antiqua" w:cstheme="minorBidi"/>
          <w:sz w:val="22"/>
          <w:szCs w:val="22"/>
        </w:rPr>
      </w:pPr>
      <w:r w:rsidRPr="00BC1A5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BC1A57" w:rsidRDefault="00965BD1" w:rsidP="00965BD1">
      <w:pPr>
        <w:tabs>
          <w:tab w:val="left" w:pos="1037"/>
          <w:tab w:val="left" w:pos="3990"/>
        </w:tabs>
        <w:ind w:left="1080" w:firstLine="540"/>
        <w:jc w:val="both"/>
        <w:rPr>
          <w:rFonts w:ascii="Book Antiqua" w:hAnsi="Book Antiqua" w:cstheme="minorBidi"/>
          <w:sz w:val="22"/>
          <w:szCs w:val="22"/>
        </w:rPr>
      </w:pPr>
    </w:p>
    <w:p w14:paraId="6BD358FF" w14:textId="77777777" w:rsidR="00965BD1" w:rsidRPr="00BC1A57" w:rsidRDefault="00965BD1" w:rsidP="00965BD1">
      <w:pPr>
        <w:numPr>
          <w:ilvl w:val="0"/>
          <w:numId w:val="2"/>
        </w:numPr>
        <w:ind w:left="1620" w:hanging="513"/>
        <w:jc w:val="both"/>
        <w:rPr>
          <w:rFonts w:ascii="Book Antiqua" w:hAnsi="Book Antiqua"/>
          <w:sz w:val="22"/>
          <w:szCs w:val="22"/>
        </w:rPr>
      </w:pPr>
      <w:r w:rsidRPr="00BC1A57">
        <w:rPr>
          <w:rFonts w:ascii="Book Antiqua" w:hAnsi="Book Antiqua" w:cstheme="minorBidi"/>
          <w:sz w:val="22"/>
          <w:szCs w:val="22"/>
        </w:rPr>
        <w:t xml:space="preserve">Bidders shall ensure that their bids, complete in all respects, are submitted online through POWERGRID’s e-tendering portal only. </w:t>
      </w:r>
      <w:r w:rsidRPr="00BC1A57">
        <w:rPr>
          <w:rFonts w:ascii="Book Antiqua" w:hAnsi="Book Antiqua" w:cstheme="minorBidi"/>
          <w:b/>
          <w:sz w:val="22"/>
          <w:szCs w:val="22"/>
        </w:rPr>
        <w:t>No DEVIATION in this regard is acceptable.</w:t>
      </w:r>
    </w:p>
    <w:p w14:paraId="260A131E" w14:textId="77777777" w:rsidR="00112FCA" w:rsidRPr="00BC1A57" w:rsidRDefault="00112FCA" w:rsidP="001E79F2">
      <w:pPr>
        <w:ind w:left="1080" w:hanging="1080"/>
        <w:jc w:val="both"/>
        <w:rPr>
          <w:rFonts w:ascii="Book Antiqua" w:hAnsi="Book Antiqua"/>
          <w:sz w:val="22"/>
          <w:szCs w:val="22"/>
        </w:rPr>
      </w:pPr>
    </w:p>
    <w:p w14:paraId="6B8C2FB3" w14:textId="77777777" w:rsidR="00965BD1" w:rsidRPr="00BC1A57" w:rsidRDefault="00965BD1" w:rsidP="00965BD1">
      <w:pPr>
        <w:numPr>
          <w:ilvl w:val="0"/>
          <w:numId w:val="1"/>
        </w:numPr>
        <w:tabs>
          <w:tab w:val="left" w:pos="1037"/>
        </w:tabs>
        <w:ind w:hanging="1080"/>
        <w:jc w:val="both"/>
        <w:rPr>
          <w:rFonts w:ascii="Book Antiqua" w:hAnsi="Book Antiqua"/>
          <w:sz w:val="22"/>
          <w:szCs w:val="22"/>
        </w:rPr>
      </w:pPr>
      <w:r w:rsidRPr="00BC1A57">
        <w:rPr>
          <w:rFonts w:ascii="Book Antiqua" w:hAnsi="Book Antiqua" w:cs="Arial"/>
          <w:sz w:val="22"/>
          <w:szCs w:val="22"/>
        </w:rPr>
        <w:tab/>
        <w:t xml:space="preserve">Interested bidders have to necessarily register themselves on the portal </w:t>
      </w:r>
      <w:r w:rsidRPr="00BC1A57">
        <w:rPr>
          <w:rStyle w:val="Hyperlink"/>
          <w:rFonts w:ascii="Book Antiqua" w:hAnsi="Book Antiqua"/>
          <w:i/>
          <w:iCs/>
          <w:sz w:val="22"/>
          <w:szCs w:val="22"/>
        </w:rPr>
        <w:t>https://etender.powergrid.in</w:t>
      </w:r>
      <w:r w:rsidRPr="00BC1A57">
        <w:rPr>
          <w:rFonts w:ascii="Book Antiqua" w:hAnsi="Book Antiqua"/>
          <w:sz w:val="22"/>
          <w:szCs w:val="22"/>
        </w:rPr>
        <w:t xml:space="preserve">, </w:t>
      </w:r>
      <w:r w:rsidRPr="00BC1A5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BC1A57" w:rsidRDefault="00965BD1" w:rsidP="00965BD1">
      <w:pPr>
        <w:tabs>
          <w:tab w:val="left" w:pos="1037"/>
        </w:tabs>
        <w:ind w:left="1080"/>
        <w:jc w:val="both"/>
        <w:rPr>
          <w:rFonts w:ascii="Book Antiqua" w:hAnsi="Book Antiqua" w:cs="Arial"/>
          <w:sz w:val="22"/>
          <w:szCs w:val="22"/>
        </w:rPr>
      </w:pPr>
    </w:p>
    <w:p w14:paraId="62279CAA" w14:textId="77777777" w:rsidR="00965BD1" w:rsidRPr="00BC1A57" w:rsidRDefault="00965BD1" w:rsidP="00965BD1">
      <w:pPr>
        <w:tabs>
          <w:tab w:val="left" w:pos="1080"/>
        </w:tabs>
        <w:ind w:left="1080"/>
        <w:jc w:val="both"/>
        <w:rPr>
          <w:rFonts w:ascii="Book Antiqua" w:hAnsi="Book Antiqua"/>
          <w:sz w:val="22"/>
          <w:szCs w:val="22"/>
        </w:rPr>
      </w:pPr>
      <w:r w:rsidRPr="00BC1A57">
        <w:rPr>
          <w:rFonts w:ascii="Book Antiqua" w:hAnsi="Book Antiqua" w:cs="Arial"/>
          <w:sz w:val="22"/>
          <w:szCs w:val="22"/>
        </w:rPr>
        <w:t xml:space="preserve">The said registration shall be free of cost.  </w:t>
      </w:r>
      <w:r w:rsidRPr="00BC1A57">
        <w:rPr>
          <w:rFonts w:ascii="Book Antiqua" w:hAnsi="Book Antiqua"/>
          <w:sz w:val="22"/>
          <w:szCs w:val="22"/>
        </w:rPr>
        <w:t>On completion of registration process, the registering bidders will be provided with User ID and Log-In password.</w:t>
      </w:r>
    </w:p>
    <w:p w14:paraId="24B216FA" w14:textId="77777777" w:rsidR="00965BD1" w:rsidRPr="00BC1A57" w:rsidRDefault="00965BD1" w:rsidP="00965BD1">
      <w:pPr>
        <w:tabs>
          <w:tab w:val="left" w:pos="1080"/>
        </w:tabs>
        <w:ind w:left="1080"/>
        <w:jc w:val="both"/>
        <w:rPr>
          <w:rFonts w:ascii="Book Antiqua" w:hAnsi="Book Antiqua" w:cs="Arial"/>
          <w:sz w:val="22"/>
          <w:szCs w:val="22"/>
        </w:rPr>
      </w:pPr>
    </w:p>
    <w:p w14:paraId="5F2839E7" w14:textId="77777777" w:rsidR="00965BD1" w:rsidRPr="00BC1A57" w:rsidRDefault="00965BD1" w:rsidP="00965BD1">
      <w:pPr>
        <w:tabs>
          <w:tab w:val="left" w:pos="1080"/>
        </w:tabs>
        <w:ind w:left="1080"/>
        <w:jc w:val="both"/>
        <w:rPr>
          <w:rFonts w:ascii="Book Antiqua" w:hAnsi="Book Antiqua"/>
          <w:b/>
          <w:sz w:val="22"/>
          <w:szCs w:val="22"/>
        </w:rPr>
      </w:pPr>
      <w:r w:rsidRPr="00BC1A57">
        <w:rPr>
          <w:rFonts w:ascii="Book Antiqua" w:hAnsi="Book Antiqua"/>
          <w:b/>
          <w:sz w:val="22"/>
          <w:szCs w:val="22"/>
        </w:rPr>
        <w:t>Kindly note that to submit the bids electronically, bidders must have a valid Class 3B Digital Certificate (signing and encryption / decryption certificate).</w:t>
      </w:r>
    </w:p>
    <w:p w14:paraId="25423EE4" w14:textId="77777777" w:rsidR="00965BD1" w:rsidRPr="00BC1A57" w:rsidRDefault="00965BD1" w:rsidP="00965BD1">
      <w:pPr>
        <w:tabs>
          <w:tab w:val="left" w:pos="1080"/>
        </w:tabs>
        <w:ind w:left="1080"/>
        <w:jc w:val="both"/>
        <w:rPr>
          <w:rFonts w:ascii="Book Antiqua" w:hAnsi="Book Antiqua" w:cs="Arial"/>
          <w:sz w:val="22"/>
          <w:szCs w:val="22"/>
        </w:rPr>
      </w:pPr>
    </w:p>
    <w:p w14:paraId="797380D9" w14:textId="7EDBFB53" w:rsidR="00965BD1" w:rsidRPr="00BC1A57" w:rsidRDefault="00965BD1" w:rsidP="00965BD1">
      <w:pPr>
        <w:tabs>
          <w:tab w:val="left" w:pos="1080"/>
        </w:tabs>
        <w:ind w:left="1080" w:hanging="1080"/>
        <w:jc w:val="both"/>
        <w:rPr>
          <w:rFonts w:ascii="Book Antiqua" w:eastAsia="Calibri" w:hAnsi="Book Antiqua" w:cs="Arial"/>
          <w:sz w:val="22"/>
          <w:szCs w:val="22"/>
        </w:rPr>
      </w:pPr>
      <w:r w:rsidRPr="00BC1A57">
        <w:rPr>
          <w:rFonts w:ascii="Book Antiqua" w:hAnsi="Book Antiqua" w:cs="Arial"/>
          <w:sz w:val="22"/>
          <w:szCs w:val="22"/>
        </w:rPr>
        <w:t xml:space="preserve">                </w:t>
      </w:r>
      <w:r w:rsidRPr="00BC1A57">
        <w:rPr>
          <w:rFonts w:ascii="Book Antiqua" w:hAnsi="Book Antiqua" w:cs="Arial"/>
          <w:sz w:val="22"/>
          <w:szCs w:val="22"/>
        </w:rPr>
        <w:tab/>
      </w:r>
      <w:r w:rsidRPr="00BC1A57">
        <w:rPr>
          <w:rFonts w:ascii="Book Antiqua" w:hAnsi="Book Antiqua"/>
          <w:sz w:val="22"/>
          <w:szCs w:val="22"/>
        </w:rPr>
        <w:t>Interested bidders</w:t>
      </w:r>
      <w:r w:rsidRPr="00BC1A57">
        <w:rPr>
          <w:rFonts w:ascii="Book Antiqua" w:eastAsia="Calibri" w:hAnsi="Book Antiqua" w:cs="Arial"/>
          <w:sz w:val="22"/>
          <w:szCs w:val="22"/>
        </w:rPr>
        <w:t xml:space="preserve"> may obtain further information regarding this IFB from the office of </w:t>
      </w:r>
      <w:r w:rsidR="00A34232" w:rsidRPr="00A34232">
        <w:rPr>
          <w:rFonts w:ascii="Book Antiqua" w:eastAsia="Calibri" w:hAnsi="Book Antiqua" w:cs="Arial"/>
          <w:b/>
          <w:bCs/>
          <w:sz w:val="22"/>
          <w:szCs w:val="22"/>
        </w:rPr>
        <w:t>Sr.</w:t>
      </w:r>
      <w:r w:rsidR="00A34232">
        <w:rPr>
          <w:rFonts w:ascii="Book Antiqua" w:eastAsia="Calibri" w:hAnsi="Book Antiqua" w:cs="Arial"/>
          <w:sz w:val="22"/>
          <w:szCs w:val="22"/>
        </w:rPr>
        <w:t xml:space="preserve"> </w:t>
      </w:r>
      <w:r w:rsidR="000D3099" w:rsidRPr="000D3099">
        <w:rPr>
          <w:rFonts w:ascii="Book Antiqua" w:eastAsia="Calibri" w:hAnsi="Book Antiqua" w:cs="Arial"/>
          <w:b/>
          <w:sz w:val="22"/>
          <w:szCs w:val="22"/>
        </w:rPr>
        <w:t>Dy. General Manager (CS-G</w:t>
      </w:r>
      <w:r w:rsidR="00A34232">
        <w:rPr>
          <w:rFonts w:ascii="Book Antiqua" w:eastAsia="Calibri" w:hAnsi="Book Antiqua" w:cs="Arial"/>
          <w:b/>
          <w:sz w:val="22"/>
          <w:szCs w:val="22"/>
        </w:rPr>
        <w:t>3</w:t>
      </w:r>
      <w:r w:rsidR="000D3099" w:rsidRPr="000D3099">
        <w:rPr>
          <w:rFonts w:ascii="Book Antiqua" w:eastAsia="Calibri" w:hAnsi="Book Antiqua" w:cs="Arial"/>
          <w:b/>
          <w:sz w:val="22"/>
          <w:szCs w:val="22"/>
        </w:rPr>
        <w:t xml:space="preserve">) / </w:t>
      </w:r>
      <w:r w:rsidR="00A34232">
        <w:rPr>
          <w:rFonts w:ascii="Book Antiqua" w:eastAsia="Calibri" w:hAnsi="Book Antiqua" w:cs="Arial"/>
          <w:b/>
          <w:sz w:val="22"/>
          <w:szCs w:val="22"/>
        </w:rPr>
        <w:t xml:space="preserve">Chief </w:t>
      </w:r>
      <w:r w:rsidR="000D3099" w:rsidRPr="000D3099">
        <w:rPr>
          <w:rFonts w:ascii="Book Antiqua" w:eastAsia="Calibri" w:hAnsi="Book Antiqua" w:cs="Arial"/>
          <w:b/>
          <w:sz w:val="22"/>
          <w:szCs w:val="22"/>
        </w:rPr>
        <w:t>Manager (CS-G</w:t>
      </w:r>
      <w:r w:rsidR="00A34232">
        <w:rPr>
          <w:rFonts w:ascii="Book Antiqua" w:eastAsia="Calibri" w:hAnsi="Book Antiqua" w:cs="Arial"/>
          <w:b/>
          <w:sz w:val="22"/>
          <w:szCs w:val="22"/>
        </w:rPr>
        <w:t>3</w:t>
      </w:r>
      <w:r w:rsidR="000D3099" w:rsidRPr="000D3099">
        <w:rPr>
          <w:rFonts w:ascii="Book Antiqua" w:eastAsia="Calibri" w:hAnsi="Book Antiqua" w:cs="Arial"/>
          <w:b/>
          <w:sz w:val="22"/>
          <w:szCs w:val="22"/>
        </w:rPr>
        <w:t>)</w:t>
      </w:r>
      <w:r w:rsidRPr="00BC1A57">
        <w:rPr>
          <w:rFonts w:ascii="Book Antiqua" w:eastAsia="Calibri" w:hAnsi="Book Antiqua" w:cs="Arial"/>
          <w:sz w:val="22"/>
          <w:szCs w:val="22"/>
        </w:rPr>
        <w:t xml:space="preserve">, POWERGRID at the address given at para </w:t>
      </w:r>
      <w:r w:rsidRPr="00BC1A57">
        <w:rPr>
          <w:rFonts w:ascii="Book Antiqua" w:eastAsia="Calibri" w:hAnsi="Book Antiqua" w:cs="Arial"/>
          <w:color w:val="0000FF"/>
          <w:sz w:val="22"/>
          <w:szCs w:val="22"/>
          <w:lang w:val="en-GB"/>
        </w:rPr>
        <w:t>11.0</w:t>
      </w:r>
      <w:r w:rsidRPr="00BC1A57">
        <w:rPr>
          <w:rFonts w:ascii="Book Antiqua" w:eastAsia="Calibri" w:hAnsi="Book Antiqua" w:cs="Arial"/>
          <w:sz w:val="22"/>
          <w:szCs w:val="22"/>
        </w:rPr>
        <w:t xml:space="preserve"> below from 15:00 hours to 17:00 hours on all working days.</w:t>
      </w:r>
    </w:p>
    <w:p w14:paraId="5F2304BC" w14:textId="77777777" w:rsidR="00965BD1" w:rsidRPr="00BC1A57" w:rsidRDefault="00965BD1" w:rsidP="00965BD1">
      <w:pPr>
        <w:tabs>
          <w:tab w:val="left" w:pos="1037"/>
        </w:tabs>
        <w:ind w:left="1080" w:hanging="1080"/>
        <w:jc w:val="both"/>
        <w:rPr>
          <w:rFonts w:ascii="Book Antiqua" w:eastAsia="Calibri" w:hAnsi="Book Antiqua" w:cs="Arial"/>
          <w:sz w:val="22"/>
          <w:szCs w:val="22"/>
        </w:rPr>
      </w:pPr>
    </w:p>
    <w:p w14:paraId="5D797C88" w14:textId="0D4F81A6" w:rsidR="00965BD1" w:rsidRPr="00BC1A57" w:rsidRDefault="00965BD1" w:rsidP="00965BD1">
      <w:pPr>
        <w:ind w:left="1080" w:hanging="1080"/>
        <w:jc w:val="both"/>
        <w:rPr>
          <w:rFonts w:ascii="Book Antiqua" w:hAnsi="Book Antiqua"/>
          <w:sz w:val="22"/>
          <w:szCs w:val="22"/>
        </w:rPr>
      </w:pPr>
      <w:r w:rsidRPr="00BC1A57">
        <w:rPr>
          <w:rFonts w:ascii="Book Antiqua" w:hAnsi="Book Antiqua" w:cs="Arial"/>
          <w:sz w:val="22"/>
          <w:szCs w:val="22"/>
        </w:rPr>
        <w:t xml:space="preserve">                </w:t>
      </w:r>
      <w:r w:rsidR="0000154A" w:rsidRPr="00BC1A57">
        <w:rPr>
          <w:rFonts w:ascii="Book Antiqua" w:hAnsi="Book Antiqua" w:cs="Arial"/>
          <w:sz w:val="22"/>
          <w:szCs w:val="22"/>
        </w:rPr>
        <w:t xml:space="preserve">  </w:t>
      </w:r>
      <w:r w:rsidRPr="00BC1A57">
        <w:rPr>
          <w:rFonts w:ascii="Book Antiqua" w:hAnsi="Book Antiqua" w:cs="Arial"/>
          <w:sz w:val="22"/>
          <w:szCs w:val="22"/>
        </w:rPr>
        <w:t xml:space="preserve"> </w:t>
      </w:r>
      <w:r w:rsidR="00F943C9" w:rsidRPr="00BC1A57">
        <w:rPr>
          <w:rFonts w:ascii="Book Antiqua" w:hAnsi="Book Antiqua" w:cs="Arial"/>
          <w:sz w:val="22"/>
          <w:szCs w:val="22"/>
        </w:rPr>
        <w:tab/>
      </w:r>
      <w:r w:rsidRPr="00BC1A57">
        <w:rPr>
          <w:rFonts w:ascii="Book Antiqua" w:hAnsi="Book Antiqua" w:cs="Arial"/>
          <w:sz w:val="22"/>
          <w:szCs w:val="22"/>
        </w:rPr>
        <w:t xml:space="preserve">For proper uploading of the bids on the portal namely </w:t>
      </w:r>
      <w:r w:rsidRPr="00BC1A57">
        <w:rPr>
          <w:rStyle w:val="Hyperlink"/>
          <w:rFonts w:ascii="Book Antiqua" w:hAnsi="Book Antiqua"/>
          <w:sz w:val="22"/>
          <w:szCs w:val="22"/>
        </w:rPr>
        <w:t>https://etender.powergrid.in</w:t>
      </w:r>
      <w:r w:rsidRPr="00BC1A57">
        <w:rPr>
          <w:rFonts w:ascii="Book Antiqua" w:hAnsi="Book Antiqua" w:cs="Arial"/>
          <w:i/>
          <w:iCs/>
          <w:sz w:val="22"/>
          <w:szCs w:val="22"/>
        </w:rPr>
        <w:t xml:space="preserve"> (hereinafter referred to as the ‘portal’)</w:t>
      </w:r>
      <w:r w:rsidRPr="00BC1A5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BC1A57">
        <w:rPr>
          <w:rFonts w:ascii="Book Antiqua" w:hAnsi="Book Antiqua"/>
          <w:sz w:val="22"/>
          <w:szCs w:val="22"/>
        </w:rPr>
        <w:t>from POWERGRID</w:t>
      </w:r>
      <w:r w:rsidRPr="00BC1A5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BC1A57" w:rsidRDefault="003260B1" w:rsidP="005A3C24">
      <w:pPr>
        <w:tabs>
          <w:tab w:val="left" w:pos="1037"/>
        </w:tabs>
        <w:ind w:left="993"/>
        <w:jc w:val="both"/>
        <w:rPr>
          <w:rFonts w:ascii="Book Antiqua" w:hAnsi="Book Antiqua"/>
          <w:sz w:val="22"/>
          <w:szCs w:val="22"/>
        </w:rPr>
      </w:pPr>
      <w:r w:rsidRPr="00BC1A57">
        <w:rPr>
          <w:rFonts w:ascii="Book Antiqua" w:hAnsi="Book Antiqua"/>
          <w:sz w:val="22"/>
          <w:szCs w:val="22"/>
        </w:rPr>
        <w:t xml:space="preserve"> </w:t>
      </w:r>
    </w:p>
    <w:p w14:paraId="1D343455" w14:textId="28912583" w:rsidR="00F85E13" w:rsidRDefault="008011B4" w:rsidP="00676B4A">
      <w:pPr>
        <w:ind w:left="1080" w:hanging="1080"/>
        <w:jc w:val="both"/>
        <w:rPr>
          <w:rFonts w:ascii="Book Antiqua" w:hAnsi="Book Antiqua" w:cs="Arial"/>
          <w:sz w:val="22"/>
          <w:szCs w:val="22"/>
          <w:lang w:val="en-IN"/>
        </w:rPr>
      </w:pPr>
      <w:r w:rsidRPr="00BC1A57">
        <w:rPr>
          <w:rFonts w:ascii="Book Antiqua" w:hAnsi="Book Antiqua"/>
          <w:sz w:val="22"/>
          <w:szCs w:val="22"/>
        </w:rPr>
        <w:t>7.0</w:t>
      </w:r>
      <w:r w:rsidR="00676B4A" w:rsidRPr="00BC1A57">
        <w:rPr>
          <w:rFonts w:ascii="Book Antiqua" w:hAnsi="Book Antiqua"/>
          <w:sz w:val="22"/>
          <w:szCs w:val="22"/>
        </w:rPr>
        <w:tab/>
      </w:r>
      <w:r w:rsidR="00F85E13" w:rsidRPr="00122461">
        <w:rPr>
          <w:rFonts w:ascii="Book Antiqua" w:hAnsi="Book Antiqua" w:cs="Arial"/>
          <w:sz w:val="22"/>
          <w:szCs w:val="22"/>
        </w:rPr>
        <w:t>A</w:t>
      </w:r>
      <w:r w:rsidR="00F85E13">
        <w:rPr>
          <w:rFonts w:ascii="Book Antiqua" w:hAnsi="Book Antiqua" w:cs="Arial"/>
          <w:sz w:val="22"/>
          <w:szCs w:val="22"/>
        </w:rPr>
        <w:t xml:space="preserve"> pre-bid meeting will be held </w:t>
      </w:r>
      <w:r w:rsidR="00F85E13" w:rsidRPr="0058684C">
        <w:rPr>
          <w:rFonts w:ascii="Book Antiqua" w:hAnsi="Book Antiqua" w:cs="Arial"/>
          <w:b/>
          <w:bCs/>
          <w:sz w:val="22"/>
          <w:szCs w:val="22"/>
        </w:rPr>
        <w:t>at the office of the Employer at Gurgaon (Haryana), India</w:t>
      </w:r>
      <w:r w:rsidR="00F85E13">
        <w:rPr>
          <w:rFonts w:ascii="Book Antiqua" w:hAnsi="Book Antiqua" w:cs="Arial"/>
          <w:sz w:val="22"/>
          <w:szCs w:val="22"/>
        </w:rPr>
        <w:t xml:space="preserve"> on </w:t>
      </w:r>
      <w:r w:rsidR="00FB1070">
        <w:rPr>
          <w:rFonts w:ascii="Book Antiqua" w:eastAsia="Calibri" w:hAnsi="Book Antiqua" w:cs="Arial"/>
          <w:b/>
          <w:bCs/>
          <w:color w:val="0000FF"/>
          <w:sz w:val="22"/>
          <w:szCs w:val="22"/>
          <w:lang w:val="en-GB"/>
        </w:rPr>
        <w:t>1</w:t>
      </w:r>
      <w:r w:rsidR="00674376">
        <w:rPr>
          <w:rFonts w:ascii="Book Antiqua" w:eastAsia="Calibri" w:hAnsi="Book Antiqua" w:cs="Arial"/>
          <w:b/>
          <w:bCs/>
          <w:color w:val="0000FF"/>
          <w:sz w:val="22"/>
          <w:szCs w:val="22"/>
          <w:lang w:val="en-GB"/>
        </w:rPr>
        <w:t>9</w:t>
      </w:r>
      <w:r w:rsidR="00F85E13" w:rsidRPr="003342FE">
        <w:rPr>
          <w:rFonts w:ascii="Book Antiqua" w:eastAsia="Calibri" w:hAnsi="Book Antiqua" w:cs="Arial"/>
          <w:b/>
          <w:bCs/>
          <w:color w:val="0000FF"/>
          <w:sz w:val="22"/>
          <w:szCs w:val="22"/>
          <w:lang w:val="en-GB"/>
        </w:rPr>
        <w:t>/0</w:t>
      </w:r>
      <w:r w:rsidR="00FB1070">
        <w:rPr>
          <w:rFonts w:ascii="Book Antiqua" w:eastAsia="Calibri" w:hAnsi="Book Antiqua" w:cs="Arial"/>
          <w:b/>
          <w:bCs/>
          <w:color w:val="0000FF"/>
          <w:sz w:val="22"/>
          <w:szCs w:val="22"/>
          <w:lang w:val="en-GB"/>
        </w:rPr>
        <w:t>5</w:t>
      </w:r>
      <w:r w:rsidR="00F85E13" w:rsidRPr="003342FE">
        <w:rPr>
          <w:rFonts w:ascii="Book Antiqua" w:eastAsia="Calibri" w:hAnsi="Book Antiqua" w:cs="Arial"/>
          <w:b/>
          <w:bCs/>
          <w:color w:val="0000FF"/>
          <w:sz w:val="22"/>
          <w:szCs w:val="22"/>
          <w:lang w:val="en-GB"/>
        </w:rPr>
        <w:t>/202</w:t>
      </w:r>
      <w:r w:rsidR="00FB1070">
        <w:rPr>
          <w:rFonts w:ascii="Book Antiqua" w:eastAsia="Calibri" w:hAnsi="Book Antiqua" w:cs="Arial"/>
          <w:b/>
          <w:bCs/>
          <w:color w:val="0000FF"/>
          <w:sz w:val="22"/>
          <w:szCs w:val="22"/>
          <w:lang w:val="en-GB"/>
        </w:rPr>
        <w:t xml:space="preserve">6 </w:t>
      </w:r>
      <w:r w:rsidR="00F85E13">
        <w:rPr>
          <w:rFonts w:ascii="Book Antiqua" w:hAnsi="Book Antiqua" w:cs="Arial"/>
          <w:sz w:val="22"/>
          <w:szCs w:val="22"/>
        </w:rPr>
        <w:t>at 11:30 Hrs. (IST)</w:t>
      </w:r>
      <w:r w:rsidR="00F85E13">
        <w:rPr>
          <w:rFonts w:ascii="Book Antiqua" w:hAnsi="Book Antiqua" w:cs="Arial"/>
          <w:sz w:val="22"/>
          <w:szCs w:val="22"/>
          <w:lang w:val="en-IN"/>
        </w:rPr>
        <w:t xml:space="preserve"> to clarify the bidders’ various issues raised in accordance with clause 6.4 of ITB.</w:t>
      </w:r>
    </w:p>
    <w:p w14:paraId="495AFCC6" w14:textId="77777777" w:rsidR="00893776" w:rsidRPr="00BC1A57" w:rsidRDefault="00893776" w:rsidP="00893776">
      <w:pPr>
        <w:tabs>
          <w:tab w:val="left" w:pos="1037"/>
        </w:tabs>
        <w:jc w:val="both"/>
        <w:rPr>
          <w:rFonts w:ascii="Book Antiqua" w:hAnsi="Book Antiqua"/>
          <w:sz w:val="22"/>
          <w:szCs w:val="22"/>
        </w:rPr>
      </w:pPr>
    </w:p>
    <w:p w14:paraId="42A00615" w14:textId="77777777" w:rsidR="00893776" w:rsidRPr="00BC1A57" w:rsidRDefault="00893776" w:rsidP="00893776">
      <w:pPr>
        <w:tabs>
          <w:tab w:val="left" w:pos="1037"/>
        </w:tabs>
        <w:ind w:left="1035" w:hanging="1035"/>
        <w:jc w:val="both"/>
        <w:rPr>
          <w:rFonts w:ascii="Book Antiqua" w:hAnsi="Book Antiqua"/>
          <w:sz w:val="22"/>
          <w:szCs w:val="22"/>
        </w:rPr>
      </w:pPr>
      <w:r w:rsidRPr="00BC1A57">
        <w:rPr>
          <w:rFonts w:ascii="Book Antiqua" w:hAnsi="Book Antiqua"/>
          <w:sz w:val="22"/>
          <w:szCs w:val="22"/>
        </w:rPr>
        <w:t>8.0</w:t>
      </w:r>
      <w:r w:rsidRPr="00BC1A57">
        <w:rPr>
          <w:rFonts w:ascii="Book Antiqua" w:hAnsi="Book Antiqua"/>
          <w:sz w:val="22"/>
          <w:szCs w:val="22"/>
        </w:rPr>
        <w:tab/>
      </w:r>
      <w:r w:rsidRPr="00BC1A57">
        <w:rPr>
          <w:rFonts w:ascii="Book Antiqua" w:hAnsi="Book Antiqua"/>
          <w:sz w:val="22"/>
          <w:szCs w:val="22"/>
        </w:rPr>
        <w:tab/>
        <w:t>A Single Stage Two Envelope Bidding Procedure will be adopted and will proceed as detailed in the Bidding Documents.</w:t>
      </w:r>
    </w:p>
    <w:p w14:paraId="101623E1" w14:textId="77777777" w:rsidR="00893776" w:rsidRPr="00BC1A57" w:rsidRDefault="00893776" w:rsidP="00893776">
      <w:pPr>
        <w:tabs>
          <w:tab w:val="left" w:pos="1037"/>
        </w:tabs>
        <w:ind w:left="1035" w:hanging="1035"/>
        <w:jc w:val="both"/>
        <w:rPr>
          <w:rFonts w:ascii="Book Antiqua" w:hAnsi="Book Antiqua"/>
          <w:spacing w:val="-2"/>
          <w:sz w:val="22"/>
          <w:szCs w:val="22"/>
        </w:rPr>
      </w:pPr>
      <w:r w:rsidRPr="00BC1A57">
        <w:rPr>
          <w:rFonts w:ascii="Book Antiqua" w:hAnsi="Book Antiqua"/>
          <w:sz w:val="22"/>
          <w:szCs w:val="22"/>
        </w:rPr>
        <w:tab/>
      </w:r>
    </w:p>
    <w:p w14:paraId="08860212" w14:textId="7E54B130" w:rsidR="00ED1DB8" w:rsidRPr="0004581B" w:rsidRDefault="00893776" w:rsidP="00ED1DB8">
      <w:pPr>
        <w:ind w:left="1080" w:hanging="1080"/>
        <w:jc w:val="both"/>
        <w:rPr>
          <w:rFonts w:ascii="Book Antiqua" w:eastAsia="Calibri" w:hAnsi="Book Antiqua" w:cs="Arial"/>
          <w:spacing w:val="-2"/>
          <w:sz w:val="22"/>
          <w:szCs w:val="22"/>
        </w:rPr>
      </w:pPr>
      <w:r w:rsidRPr="00BC1A57">
        <w:rPr>
          <w:rFonts w:ascii="Book Antiqua" w:hAnsi="Book Antiqua"/>
          <w:spacing w:val="-2"/>
          <w:sz w:val="22"/>
          <w:szCs w:val="22"/>
        </w:rPr>
        <w:t>8.1</w:t>
      </w:r>
      <w:r w:rsidRPr="00BC1A57">
        <w:rPr>
          <w:rFonts w:ascii="Book Antiqua" w:hAnsi="Book Antiqua"/>
          <w:spacing w:val="-2"/>
          <w:sz w:val="22"/>
          <w:szCs w:val="22"/>
        </w:rPr>
        <w:tab/>
      </w:r>
      <w:r w:rsidR="00ED1DB8" w:rsidRPr="00BC1A57">
        <w:rPr>
          <w:rFonts w:ascii="Book Antiqua" w:hAnsi="Book Antiqua" w:cs="Arial"/>
          <w:sz w:val="22"/>
          <w:szCs w:val="22"/>
        </w:rPr>
        <w:t xml:space="preserve">Soft Copy Part of the Bids must be uploaded under Single </w:t>
      </w:r>
      <w:r w:rsidR="00ED1DB8" w:rsidRPr="0004581B">
        <w:rPr>
          <w:rFonts w:ascii="Book Antiqua" w:hAnsi="Book Antiqua" w:cs="Arial"/>
          <w:sz w:val="22"/>
          <w:szCs w:val="22"/>
        </w:rPr>
        <w:t xml:space="preserve">Stage Two Envelope Bidding Procedure on the portal at or before </w:t>
      </w:r>
      <w:r w:rsidR="00ED1DB8" w:rsidRPr="0004581B">
        <w:rPr>
          <w:rFonts w:ascii="Book Antiqua" w:eastAsia="Calibri" w:hAnsi="Book Antiqua" w:cs="Arial"/>
          <w:b/>
          <w:bCs/>
          <w:color w:val="0000FF"/>
          <w:sz w:val="22"/>
          <w:szCs w:val="22"/>
          <w:lang w:val="en-GB"/>
        </w:rPr>
        <w:t>11:00 hours</w:t>
      </w:r>
      <w:r w:rsidR="00ED1DB8" w:rsidRPr="0004581B">
        <w:rPr>
          <w:rFonts w:ascii="Book Antiqua" w:hAnsi="Book Antiqua" w:cs="Arial"/>
          <w:sz w:val="22"/>
          <w:szCs w:val="22"/>
        </w:rPr>
        <w:t xml:space="preserve"> on </w:t>
      </w:r>
      <w:r w:rsidR="00674376">
        <w:rPr>
          <w:rFonts w:ascii="Book Antiqua" w:eastAsia="Calibri" w:hAnsi="Book Antiqua" w:cs="Arial"/>
          <w:b/>
          <w:bCs/>
          <w:color w:val="0000FF"/>
          <w:sz w:val="22"/>
          <w:szCs w:val="22"/>
          <w:lang w:val="en-GB"/>
        </w:rPr>
        <w:t>01</w:t>
      </w:r>
      <w:r w:rsidR="008D0CBF" w:rsidRPr="0004581B">
        <w:rPr>
          <w:rFonts w:ascii="Book Antiqua" w:eastAsia="Calibri" w:hAnsi="Book Antiqua" w:cs="Arial"/>
          <w:b/>
          <w:bCs/>
          <w:color w:val="0000FF"/>
          <w:sz w:val="22"/>
          <w:szCs w:val="22"/>
          <w:lang w:val="en-GB"/>
        </w:rPr>
        <w:t>/</w:t>
      </w:r>
      <w:r w:rsidR="00FB1070">
        <w:rPr>
          <w:rFonts w:ascii="Book Antiqua" w:eastAsia="Calibri" w:hAnsi="Book Antiqua" w:cs="Arial"/>
          <w:b/>
          <w:bCs/>
          <w:color w:val="0000FF"/>
          <w:sz w:val="22"/>
          <w:szCs w:val="22"/>
          <w:lang w:val="en-GB"/>
        </w:rPr>
        <w:t>0</w:t>
      </w:r>
      <w:r w:rsidR="00674376">
        <w:rPr>
          <w:rFonts w:ascii="Book Antiqua" w:eastAsia="Calibri" w:hAnsi="Book Antiqua" w:cs="Arial"/>
          <w:b/>
          <w:bCs/>
          <w:color w:val="0000FF"/>
          <w:sz w:val="22"/>
          <w:szCs w:val="22"/>
          <w:lang w:val="en-GB"/>
        </w:rPr>
        <w:t>6</w:t>
      </w:r>
      <w:r w:rsidR="008D0CBF" w:rsidRPr="0004581B">
        <w:rPr>
          <w:rFonts w:ascii="Book Antiqua" w:eastAsia="Calibri" w:hAnsi="Book Antiqua" w:cs="Arial"/>
          <w:b/>
          <w:bCs/>
          <w:color w:val="0000FF"/>
          <w:sz w:val="22"/>
          <w:szCs w:val="22"/>
          <w:lang w:val="en-GB"/>
        </w:rPr>
        <w:t>/202</w:t>
      </w:r>
      <w:r w:rsidR="00FB1070">
        <w:rPr>
          <w:rFonts w:ascii="Book Antiqua" w:eastAsia="Calibri" w:hAnsi="Book Antiqua" w:cs="Arial"/>
          <w:b/>
          <w:bCs/>
          <w:color w:val="0000FF"/>
          <w:sz w:val="22"/>
          <w:szCs w:val="22"/>
          <w:lang w:val="en-GB"/>
        </w:rPr>
        <w:t>6</w:t>
      </w:r>
      <w:r w:rsidR="00ED1DB8" w:rsidRPr="0004581B">
        <w:rPr>
          <w:rFonts w:ascii="Book Antiqua" w:hAnsi="Book Antiqua" w:cs="Arial"/>
          <w:sz w:val="22"/>
          <w:szCs w:val="22"/>
        </w:rPr>
        <w:t>. The e-</w:t>
      </w:r>
      <w:r w:rsidR="00ED1DB8" w:rsidRPr="0004581B">
        <w:rPr>
          <w:rFonts w:ascii="Book Antiqua" w:hAnsi="Book Antiqua" w:cs="Arial"/>
          <w:sz w:val="22"/>
          <w:szCs w:val="22"/>
        </w:rPr>
        <w:lastRenderedPageBreak/>
        <w:t xml:space="preserve">Procurement system would not allow any late submission of bids through the portal after due date &amp; time as specified. </w:t>
      </w:r>
    </w:p>
    <w:p w14:paraId="180A1022" w14:textId="77777777" w:rsidR="00ED1DB8" w:rsidRPr="0004581B" w:rsidRDefault="00ED1DB8" w:rsidP="00ED1DB8">
      <w:pPr>
        <w:pStyle w:val="NormalWeb"/>
        <w:wordWrap w:val="0"/>
        <w:spacing w:before="0" w:beforeAutospacing="0" w:after="0" w:afterAutospacing="0"/>
        <w:ind w:right="162" w:firstLine="18"/>
        <w:jc w:val="both"/>
        <w:rPr>
          <w:rFonts w:ascii="Book Antiqua" w:hAnsi="Book Antiqua" w:cs="Arial"/>
          <w:sz w:val="22"/>
          <w:szCs w:val="22"/>
        </w:rPr>
      </w:pPr>
    </w:p>
    <w:p w14:paraId="0F7C90B2" w14:textId="316780B4" w:rsidR="00ED1DB8" w:rsidRPr="00BC1A57" w:rsidRDefault="00832043" w:rsidP="00ED1DB8">
      <w:pPr>
        <w:ind w:left="1080"/>
        <w:jc w:val="both"/>
        <w:rPr>
          <w:rFonts w:ascii="Book Antiqua" w:eastAsia="Calibri" w:hAnsi="Book Antiqua" w:cs="Arial"/>
          <w:spacing w:val="-2"/>
          <w:sz w:val="22"/>
          <w:szCs w:val="22"/>
        </w:rPr>
      </w:pPr>
      <w:r w:rsidRPr="0004581B">
        <w:rPr>
          <w:rFonts w:ascii="Book Antiqua" w:eastAsia="Calibri" w:hAnsi="Book Antiqua" w:cs="Arial"/>
          <w:spacing w:val="-2"/>
          <w:sz w:val="22"/>
          <w:szCs w:val="22"/>
        </w:rPr>
        <w:t>First Envelope i.e. Techno -Commercial Part shall be opened on</w:t>
      </w:r>
      <w:r w:rsidR="00ED1DB8" w:rsidRPr="0004581B">
        <w:rPr>
          <w:rFonts w:ascii="Book Antiqua" w:eastAsia="Calibri" w:hAnsi="Book Antiqua" w:cs="Arial"/>
          <w:spacing w:val="-2"/>
          <w:sz w:val="22"/>
          <w:szCs w:val="22"/>
        </w:rPr>
        <w:t xml:space="preserve"> </w:t>
      </w:r>
      <w:r w:rsidR="00674376">
        <w:rPr>
          <w:rFonts w:ascii="Book Antiqua" w:eastAsia="Calibri" w:hAnsi="Book Antiqua" w:cs="Arial"/>
          <w:b/>
          <w:bCs/>
          <w:color w:val="0000FF"/>
          <w:sz w:val="22"/>
          <w:szCs w:val="22"/>
          <w:lang w:val="en-GB"/>
        </w:rPr>
        <w:t>01</w:t>
      </w:r>
      <w:r w:rsidR="008D0CBF" w:rsidRPr="0004581B">
        <w:rPr>
          <w:rFonts w:ascii="Book Antiqua" w:eastAsia="Calibri" w:hAnsi="Book Antiqua" w:cs="Arial"/>
          <w:b/>
          <w:bCs/>
          <w:color w:val="0000FF"/>
          <w:sz w:val="22"/>
          <w:szCs w:val="22"/>
          <w:lang w:val="en-GB"/>
        </w:rPr>
        <w:t>/</w:t>
      </w:r>
      <w:r w:rsidR="00FB1070">
        <w:rPr>
          <w:rFonts w:ascii="Book Antiqua" w:eastAsia="Calibri" w:hAnsi="Book Antiqua" w:cs="Arial"/>
          <w:b/>
          <w:bCs/>
          <w:color w:val="0000FF"/>
          <w:sz w:val="22"/>
          <w:szCs w:val="22"/>
          <w:lang w:val="en-GB"/>
        </w:rPr>
        <w:t>0</w:t>
      </w:r>
      <w:r w:rsidR="00674376">
        <w:rPr>
          <w:rFonts w:ascii="Book Antiqua" w:eastAsia="Calibri" w:hAnsi="Book Antiqua" w:cs="Arial"/>
          <w:b/>
          <w:bCs/>
          <w:color w:val="0000FF"/>
          <w:sz w:val="22"/>
          <w:szCs w:val="22"/>
          <w:lang w:val="en-GB"/>
        </w:rPr>
        <w:t>6</w:t>
      </w:r>
      <w:r w:rsidR="008D0CBF" w:rsidRPr="0004581B">
        <w:rPr>
          <w:rFonts w:ascii="Book Antiqua" w:eastAsia="Calibri" w:hAnsi="Book Antiqua" w:cs="Arial"/>
          <w:b/>
          <w:bCs/>
          <w:color w:val="0000FF"/>
          <w:sz w:val="22"/>
          <w:szCs w:val="22"/>
          <w:lang w:val="en-GB"/>
        </w:rPr>
        <w:t>/202</w:t>
      </w:r>
      <w:r w:rsidR="00FB1070">
        <w:rPr>
          <w:rFonts w:ascii="Book Antiqua" w:eastAsia="Calibri" w:hAnsi="Book Antiqua" w:cs="Arial"/>
          <w:b/>
          <w:bCs/>
          <w:color w:val="0000FF"/>
          <w:sz w:val="22"/>
          <w:szCs w:val="22"/>
          <w:lang w:val="en-GB"/>
        </w:rPr>
        <w:t>6</w:t>
      </w:r>
      <w:r w:rsidR="008D0CBF" w:rsidRPr="0004581B">
        <w:rPr>
          <w:rFonts w:ascii="Book Antiqua" w:eastAsia="Calibri" w:hAnsi="Book Antiqua" w:cs="Arial"/>
          <w:b/>
          <w:bCs/>
          <w:color w:val="0000FF"/>
          <w:sz w:val="22"/>
          <w:szCs w:val="22"/>
          <w:lang w:val="en-GB"/>
        </w:rPr>
        <w:t xml:space="preserve"> </w:t>
      </w:r>
      <w:r w:rsidR="00625AB8" w:rsidRPr="0004581B">
        <w:rPr>
          <w:rFonts w:ascii="Book Antiqua" w:eastAsia="Calibri" w:hAnsi="Book Antiqua" w:cs="Arial"/>
          <w:sz w:val="22"/>
          <w:szCs w:val="22"/>
          <w:lang w:val="en-GB"/>
        </w:rPr>
        <w:t>in the presence of the bidders’ representatives who choose to attend in person at the address below at</w:t>
      </w:r>
      <w:r w:rsidR="00625AB8" w:rsidRPr="0004581B">
        <w:rPr>
          <w:rFonts w:ascii="Book Antiqua" w:eastAsia="Calibri" w:hAnsi="Book Antiqua" w:cs="Arial"/>
          <w:b/>
          <w:bCs/>
          <w:color w:val="0000FF"/>
          <w:sz w:val="22"/>
          <w:szCs w:val="22"/>
          <w:lang w:val="en-GB"/>
        </w:rPr>
        <w:t xml:space="preserve"> </w:t>
      </w:r>
      <w:r w:rsidR="00ED1DB8" w:rsidRPr="0004581B">
        <w:rPr>
          <w:rFonts w:ascii="Book Antiqua" w:eastAsia="Calibri" w:hAnsi="Book Antiqua" w:cs="Arial"/>
          <w:b/>
          <w:bCs/>
          <w:color w:val="0000FF"/>
          <w:sz w:val="22"/>
          <w:szCs w:val="22"/>
          <w:lang w:val="en-GB"/>
        </w:rPr>
        <w:t>11:30 hours</w:t>
      </w:r>
      <w:r w:rsidR="00ED1DB8" w:rsidRPr="0004581B">
        <w:rPr>
          <w:rFonts w:ascii="Book Antiqua" w:eastAsia="Calibri" w:hAnsi="Book Antiqua" w:cs="Arial"/>
          <w:sz w:val="22"/>
          <w:szCs w:val="22"/>
          <w:lang w:val="en-GB"/>
        </w:rPr>
        <w:t xml:space="preserve"> or </w:t>
      </w:r>
      <w:r w:rsidR="00D646C3" w:rsidRPr="0004581B">
        <w:rPr>
          <w:rFonts w:ascii="Book Antiqua" w:eastAsia="Calibri" w:hAnsi="Book Antiqua" w:cs="Arial"/>
          <w:sz w:val="22"/>
          <w:szCs w:val="22"/>
          <w:lang w:val="en-GB"/>
        </w:rPr>
        <w:t>may be viewed by the bidders</w:t>
      </w:r>
      <w:bookmarkStart w:id="1" w:name="_GoBack"/>
      <w:bookmarkEnd w:id="1"/>
      <w:r w:rsidR="00D646C3" w:rsidRPr="0004581B">
        <w:rPr>
          <w:rFonts w:ascii="Book Antiqua" w:eastAsia="Calibri" w:hAnsi="Book Antiqua" w:cs="Arial"/>
          <w:sz w:val="22"/>
          <w:szCs w:val="22"/>
          <w:lang w:val="en-GB"/>
        </w:rPr>
        <w:t xml:space="preserve"> by</w:t>
      </w:r>
      <w:r w:rsidR="00D646C3" w:rsidRPr="00BC1A57">
        <w:rPr>
          <w:rFonts w:ascii="Book Antiqua" w:eastAsia="Calibri" w:hAnsi="Book Antiqua" w:cs="Arial"/>
          <w:sz w:val="22"/>
          <w:szCs w:val="22"/>
          <w:lang w:val="en-GB"/>
        </w:rPr>
        <w:t xml:space="preserve">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BC1A57">
        <w:rPr>
          <w:rFonts w:ascii="Book Antiqua" w:eastAsia="Calibri" w:hAnsi="Book Antiqua" w:cs="Arial"/>
          <w:spacing w:val="-2"/>
          <w:sz w:val="22"/>
          <w:szCs w:val="22"/>
        </w:rPr>
        <w:t xml:space="preserve">.  </w:t>
      </w:r>
    </w:p>
    <w:p w14:paraId="38C7B3BD" w14:textId="77777777" w:rsidR="00ED1DB8" w:rsidRPr="00BC1A57" w:rsidRDefault="00ED1DB8" w:rsidP="00ED1DB8">
      <w:pPr>
        <w:ind w:left="1080" w:hanging="1080"/>
        <w:jc w:val="both"/>
        <w:rPr>
          <w:rFonts w:ascii="Book Antiqua" w:hAnsi="Book Antiqua" w:cs="Arial"/>
          <w:spacing w:val="-2"/>
          <w:sz w:val="22"/>
          <w:szCs w:val="22"/>
        </w:rPr>
      </w:pPr>
      <w:r w:rsidRPr="00BC1A57">
        <w:rPr>
          <w:rFonts w:ascii="Book Antiqua" w:hAnsi="Book Antiqua" w:cs="Arial"/>
          <w:spacing w:val="-2"/>
          <w:sz w:val="22"/>
          <w:szCs w:val="22"/>
        </w:rPr>
        <w:t xml:space="preserve">           </w:t>
      </w:r>
      <w:r w:rsidRPr="00BC1A57">
        <w:rPr>
          <w:rFonts w:ascii="Book Antiqua" w:hAnsi="Book Antiqua" w:cs="Arial"/>
          <w:spacing w:val="-2"/>
          <w:sz w:val="22"/>
          <w:szCs w:val="22"/>
        </w:rPr>
        <w:tab/>
      </w:r>
    </w:p>
    <w:p w14:paraId="47123A6D" w14:textId="77777777" w:rsidR="0057224D" w:rsidRPr="00BC1A57" w:rsidRDefault="0057224D" w:rsidP="0057224D">
      <w:pPr>
        <w:ind w:left="1080"/>
        <w:jc w:val="both"/>
        <w:rPr>
          <w:rFonts w:ascii="Book Antiqua" w:hAnsi="Book Antiqua"/>
          <w:b/>
          <w:bCs/>
          <w:sz w:val="22"/>
          <w:szCs w:val="22"/>
        </w:rPr>
      </w:pPr>
      <w:r w:rsidRPr="00BC1A57">
        <w:rPr>
          <w:rFonts w:ascii="Book Antiqua" w:hAnsi="Book Antiqua"/>
          <w:b/>
          <w:bCs/>
          <w:sz w:val="22"/>
          <w:szCs w:val="22"/>
        </w:rPr>
        <w:t xml:space="preserve">Document Fee must be submitted only through POWERGRID ONLINE PAYMENT UTILITY- </w:t>
      </w:r>
      <w:hyperlink r:id="rId16" w:history="1">
        <w:r w:rsidRPr="00BC1A57">
          <w:rPr>
            <w:rStyle w:val="Hyperlink"/>
            <w:rFonts w:ascii="Book Antiqua" w:hAnsi="Book Antiqua"/>
            <w:b/>
            <w:bCs/>
            <w:sz w:val="22"/>
            <w:szCs w:val="22"/>
          </w:rPr>
          <w:t>https://epay.powergrid.in</w:t>
        </w:r>
      </w:hyperlink>
      <w:r w:rsidRPr="00BC1A57">
        <w:rPr>
          <w:rFonts w:ascii="Book Antiqua" w:hAnsi="Book Antiqua"/>
          <w:b/>
          <w:bCs/>
          <w:sz w:val="22"/>
          <w:szCs w:val="22"/>
        </w:rPr>
        <w:t xml:space="preserve"> as per ITB(BDS) Clause 9(I) of the Bidding Documents. (for details also refer Clause ITB 5.4).</w:t>
      </w:r>
    </w:p>
    <w:p w14:paraId="215854B2" w14:textId="77777777" w:rsidR="0057224D" w:rsidRPr="00BC1A57" w:rsidRDefault="0057224D" w:rsidP="0057224D">
      <w:pPr>
        <w:tabs>
          <w:tab w:val="left" w:pos="0"/>
        </w:tabs>
        <w:jc w:val="both"/>
        <w:rPr>
          <w:rFonts w:ascii="Book Antiqua" w:hAnsi="Book Antiqua"/>
          <w:sz w:val="22"/>
          <w:szCs w:val="22"/>
        </w:rPr>
      </w:pPr>
    </w:p>
    <w:p w14:paraId="12403572" w14:textId="54B5F61F" w:rsidR="00256A60" w:rsidRPr="007332BA" w:rsidRDefault="0057224D" w:rsidP="0057224D">
      <w:pPr>
        <w:ind w:left="1080"/>
        <w:jc w:val="both"/>
        <w:rPr>
          <w:rFonts w:ascii="Book Antiqua" w:hAnsi="Book Antiqua" w:cs="Arial"/>
          <w:spacing w:val="-2"/>
          <w:sz w:val="22"/>
          <w:szCs w:val="22"/>
        </w:rPr>
      </w:pPr>
      <w:r w:rsidRPr="00BC1A57">
        <w:rPr>
          <w:rFonts w:ascii="Book Antiqua" w:hAnsi="Book Antiqua"/>
          <w:b/>
          <w:bCs/>
          <w:sz w:val="22"/>
          <w:szCs w:val="22"/>
        </w:rPr>
        <w:t xml:space="preserve">The documents required to be submitted as part of Hard Copy Part of the Bid </w:t>
      </w:r>
      <w:r w:rsidRPr="007332BA">
        <w:rPr>
          <w:rFonts w:ascii="Book Antiqua" w:hAnsi="Book Antiqua"/>
          <w:b/>
          <w:bCs/>
          <w:sz w:val="22"/>
          <w:szCs w:val="22"/>
        </w:rPr>
        <w:t>shall be scanned and uploaded as part of First Envelope in Soft Copy Part of the Bid as per provisions of ITB Clause 9 (II).</w:t>
      </w:r>
    </w:p>
    <w:p w14:paraId="537AB723" w14:textId="77777777" w:rsidR="001601E6" w:rsidRPr="007332BA" w:rsidRDefault="001601E6" w:rsidP="00256A60">
      <w:pPr>
        <w:ind w:left="1080"/>
        <w:jc w:val="both"/>
        <w:rPr>
          <w:rFonts w:ascii="Book Antiqua" w:hAnsi="Book Antiqua"/>
          <w:b/>
          <w:bCs/>
          <w:sz w:val="22"/>
          <w:szCs w:val="22"/>
        </w:rPr>
      </w:pPr>
    </w:p>
    <w:p w14:paraId="576BEC69" w14:textId="77777777" w:rsidR="00A33CD4" w:rsidRPr="00A33CD4" w:rsidRDefault="007332BA" w:rsidP="00A33CD4">
      <w:pPr>
        <w:ind w:left="1080" w:hanging="1080"/>
        <w:jc w:val="both"/>
        <w:rPr>
          <w:rFonts w:ascii="Book Antiqua" w:hAnsi="Book Antiqua" w:cs="Arial"/>
          <w:sz w:val="22"/>
          <w:szCs w:val="22"/>
        </w:rPr>
      </w:pPr>
      <w:r w:rsidRPr="007332BA">
        <w:rPr>
          <w:rFonts w:ascii="Book Antiqua" w:hAnsi="Book Antiqua" w:cs="Arial"/>
          <w:spacing w:val="-2"/>
          <w:sz w:val="22"/>
          <w:szCs w:val="22"/>
        </w:rPr>
        <w:t>8.2</w:t>
      </w:r>
      <w:r w:rsidRPr="007332BA">
        <w:rPr>
          <w:rFonts w:ascii="Book Antiqua" w:hAnsi="Book Antiqua" w:cs="Arial"/>
          <w:spacing w:val="-2"/>
          <w:sz w:val="22"/>
          <w:szCs w:val="22"/>
        </w:rPr>
        <w:tab/>
      </w:r>
      <w:r w:rsidR="00A33CD4" w:rsidRPr="00A33CD4">
        <w:rPr>
          <w:rFonts w:ascii="Book Antiqua" w:hAnsi="Book Antiqua" w:cs="Arial"/>
          <w:sz w:val="22"/>
          <w:szCs w:val="22"/>
        </w:rPr>
        <w:t xml:space="preserve">Under the Integrity Pact Program (IPP), a panel of Independent External Monitors (IEMs) comprising </w:t>
      </w:r>
      <w:r w:rsidR="00A33CD4" w:rsidRPr="00A33CD4">
        <w:rPr>
          <w:rFonts w:ascii="Book Antiqua" w:hAnsi="Book Antiqua" w:cs="Arial"/>
          <w:b/>
          <w:bCs/>
          <w:sz w:val="22"/>
          <w:szCs w:val="22"/>
        </w:rPr>
        <w:t xml:space="preserve">Sh. </w:t>
      </w:r>
      <w:proofErr w:type="spellStart"/>
      <w:r w:rsidR="00A33CD4" w:rsidRPr="00A33CD4">
        <w:rPr>
          <w:rFonts w:ascii="Book Antiqua" w:hAnsi="Book Antiqua" w:cs="Arial"/>
          <w:b/>
          <w:bCs/>
          <w:sz w:val="22"/>
          <w:szCs w:val="22"/>
        </w:rPr>
        <w:t>Bishwamitra</w:t>
      </w:r>
      <w:proofErr w:type="spellEnd"/>
      <w:r w:rsidR="00A33CD4" w:rsidRPr="00A33CD4">
        <w:rPr>
          <w:rFonts w:ascii="Book Antiqua" w:hAnsi="Book Antiqua" w:cs="Arial"/>
          <w:b/>
          <w:bCs/>
          <w:sz w:val="22"/>
          <w:szCs w:val="22"/>
        </w:rPr>
        <w:t xml:space="preserve"> Pandey, Sh. Madan Mohan Bhatia and Sh. R. </w:t>
      </w:r>
      <w:proofErr w:type="spellStart"/>
      <w:r w:rsidR="00A33CD4" w:rsidRPr="00A33CD4">
        <w:rPr>
          <w:rFonts w:ascii="Book Antiqua" w:hAnsi="Book Antiqua" w:cs="Arial"/>
          <w:b/>
          <w:bCs/>
          <w:sz w:val="22"/>
          <w:szCs w:val="22"/>
        </w:rPr>
        <w:t>Govindrajan</w:t>
      </w:r>
      <w:proofErr w:type="spellEnd"/>
      <w:r w:rsidR="00A33CD4" w:rsidRPr="00A33CD4">
        <w:rPr>
          <w:rFonts w:ascii="Book Antiqua" w:hAnsi="Book Antiqua" w:cs="Arial"/>
          <w:b/>
          <w:bCs/>
          <w:sz w:val="22"/>
          <w:szCs w:val="22"/>
        </w:rPr>
        <w:t xml:space="preserve"> </w:t>
      </w:r>
      <w:r w:rsidR="00A33CD4" w:rsidRPr="00A33CD4">
        <w:rPr>
          <w:rFonts w:ascii="Book Antiqua" w:hAnsi="Book Antiqua" w:cs="Arial"/>
          <w:sz w:val="22"/>
          <w:szCs w:val="22"/>
        </w:rPr>
        <w:t>has been appointed by CVC. Correspondence</w:t>
      </w:r>
      <w:r w:rsidR="00A33CD4" w:rsidRPr="00A33CD4">
        <w:rPr>
          <w:rFonts w:ascii="Book Antiqua" w:hAnsi="Book Antiqua" w:cs="Arial"/>
          <w:sz w:val="22"/>
          <w:szCs w:val="22"/>
          <w:vertAlign w:val="superscript"/>
        </w:rPr>
        <w:t>#</w:t>
      </w:r>
      <w:r w:rsidR="00A33CD4" w:rsidRPr="00A33CD4">
        <w:rPr>
          <w:rFonts w:ascii="Book Antiqua" w:hAnsi="Book Antiqua" w:cs="Arial"/>
          <w:sz w:val="22"/>
          <w:szCs w:val="22"/>
        </w:rPr>
        <w:t>, if any, to the panel of IEMs be addressed to the following:</w:t>
      </w:r>
    </w:p>
    <w:p w14:paraId="6259635D" w14:textId="77777777" w:rsidR="00A33CD4" w:rsidRPr="00A33CD4" w:rsidRDefault="00A33CD4" w:rsidP="00A33CD4">
      <w:pPr>
        <w:ind w:left="1080" w:hanging="1080"/>
        <w:jc w:val="both"/>
        <w:rPr>
          <w:rFonts w:ascii="Book Antiqua" w:hAnsi="Book Antiqua" w:cs="Arial"/>
          <w:sz w:val="22"/>
          <w:szCs w:val="22"/>
        </w:rPr>
      </w:pPr>
    </w:p>
    <w:p w14:paraId="1A45E438" w14:textId="77777777" w:rsidR="00A33CD4" w:rsidRPr="00A33CD4" w:rsidRDefault="00A33CD4" w:rsidP="00A33CD4">
      <w:pPr>
        <w:tabs>
          <w:tab w:val="left" w:pos="1035"/>
        </w:tabs>
        <w:ind w:left="1080" w:hanging="1080"/>
        <w:jc w:val="both"/>
        <w:rPr>
          <w:rFonts w:ascii="Book Antiqua" w:hAnsi="Book Antiqua" w:cs="Arial"/>
          <w:sz w:val="22"/>
          <w:szCs w:val="22"/>
        </w:rPr>
      </w:pPr>
      <w:r w:rsidRPr="00A33CD4">
        <w:rPr>
          <w:rFonts w:ascii="Book Antiqua" w:hAnsi="Book Antiqua" w:cs="Arial"/>
          <w:sz w:val="22"/>
          <w:szCs w:val="22"/>
        </w:rPr>
        <w:t xml:space="preserve">    </w:t>
      </w:r>
      <w:r w:rsidRPr="00A33CD4">
        <w:rPr>
          <w:rFonts w:ascii="Book Antiqua" w:hAnsi="Book Antiqua" w:cs="Arial"/>
          <w:sz w:val="22"/>
          <w:szCs w:val="22"/>
        </w:rPr>
        <w:tab/>
        <w:t xml:space="preserve">Independent External Monitor  </w:t>
      </w:r>
    </w:p>
    <w:p w14:paraId="0650EE5F" w14:textId="77777777" w:rsidR="00A33CD4" w:rsidRPr="00A33CD4" w:rsidRDefault="00A33CD4" w:rsidP="00A33CD4">
      <w:pPr>
        <w:tabs>
          <w:tab w:val="left" w:pos="1035"/>
        </w:tabs>
        <w:ind w:left="1080" w:hanging="1080"/>
        <w:jc w:val="both"/>
        <w:rPr>
          <w:rFonts w:ascii="Book Antiqua" w:hAnsi="Book Antiqua" w:cs="Arial"/>
          <w:sz w:val="22"/>
          <w:szCs w:val="22"/>
        </w:rPr>
      </w:pPr>
      <w:r w:rsidRPr="00A33CD4">
        <w:rPr>
          <w:rFonts w:ascii="Book Antiqua" w:hAnsi="Book Antiqua" w:cs="Arial"/>
          <w:sz w:val="22"/>
          <w:szCs w:val="22"/>
        </w:rPr>
        <w:tab/>
        <w:t>C/o CGM (CS-P&amp;S), Contract Service Department</w:t>
      </w:r>
    </w:p>
    <w:p w14:paraId="69D56490" w14:textId="77777777" w:rsidR="00A33CD4" w:rsidRPr="00A33CD4" w:rsidRDefault="00A33CD4" w:rsidP="00A33CD4">
      <w:pPr>
        <w:tabs>
          <w:tab w:val="left" w:pos="1080"/>
        </w:tabs>
        <w:ind w:left="1080" w:hanging="1080"/>
        <w:jc w:val="both"/>
        <w:rPr>
          <w:rFonts w:ascii="Book Antiqua" w:hAnsi="Book Antiqua" w:cs="Arial"/>
          <w:sz w:val="22"/>
          <w:szCs w:val="22"/>
        </w:rPr>
      </w:pPr>
      <w:r w:rsidRPr="00A33CD4">
        <w:rPr>
          <w:rFonts w:ascii="Book Antiqua" w:hAnsi="Book Antiqua" w:cs="Arial"/>
          <w:sz w:val="22"/>
          <w:szCs w:val="22"/>
        </w:rPr>
        <w:tab/>
        <w:t xml:space="preserve">M/s. Power Grid Corporation of India Limited, </w:t>
      </w:r>
    </w:p>
    <w:p w14:paraId="3A7FCF0A" w14:textId="77777777" w:rsidR="00A33CD4" w:rsidRPr="00A33CD4" w:rsidRDefault="00A33CD4" w:rsidP="00A33CD4">
      <w:pPr>
        <w:tabs>
          <w:tab w:val="left" w:pos="1080"/>
        </w:tabs>
        <w:ind w:left="1080" w:hanging="1080"/>
        <w:jc w:val="both"/>
        <w:rPr>
          <w:rFonts w:ascii="Book Antiqua" w:hAnsi="Book Antiqua" w:cs="Arial"/>
          <w:sz w:val="22"/>
          <w:szCs w:val="22"/>
        </w:rPr>
      </w:pPr>
      <w:r w:rsidRPr="00A33CD4">
        <w:rPr>
          <w:rFonts w:ascii="Book Antiqua" w:hAnsi="Book Antiqua" w:cs="Arial"/>
          <w:sz w:val="22"/>
          <w:szCs w:val="22"/>
        </w:rPr>
        <w:tab/>
        <w:t>‘</w:t>
      </w:r>
      <w:proofErr w:type="spellStart"/>
      <w:r w:rsidRPr="00A33CD4">
        <w:rPr>
          <w:rFonts w:ascii="Book Antiqua" w:hAnsi="Book Antiqua" w:cs="Arial"/>
          <w:sz w:val="22"/>
          <w:szCs w:val="22"/>
        </w:rPr>
        <w:t>Saudamini</w:t>
      </w:r>
      <w:proofErr w:type="spellEnd"/>
      <w:r w:rsidRPr="00A33CD4">
        <w:rPr>
          <w:rFonts w:ascii="Book Antiqua" w:hAnsi="Book Antiqua" w:cs="Arial"/>
          <w:sz w:val="22"/>
          <w:szCs w:val="22"/>
        </w:rPr>
        <w:t>’, 3rd Floor,</w:t>
      </w:r>
    </w:p>
    <w:p w14:paraId="54368D98" w14:textId="77777777" w:rsidR="00A33CD4" w:rsidRPr="00A33CD4" w:rsidRDefault="00A33CD4" w:rsidP="00A33CD4">
      <w:pPr>
        <w:tabs>
          <w:tab w:val="left" w:pos="1080"/>
        </w:tabs>
        <w:ind w:left="1080" w:hanging="1080"/>
        <w:jc w:val="both"/>
        <w:rPr>
          <w:rFonts w:ascii="Book Antiqua" w:hAnsi="Book Antiqua" w:cs="Arial"/>
          <w:sz w:val="22"/>
          <w:szCs w:val="22"/>
        </w:rPr>
      </w:pPr>
      <w:r w:rsidRPr="00A33CD4">
        <w:rPr>
          <w:rFonts w:ascii="Book Antiqua" w:hAnsi="Book Antiqua" w:cs="Arial"/>
          <w:sz w:val="22"/>
          <w:szCs w:val="22"/>
        </w:rPr>
        <w:tab/>
        <w:t>Plot No. – 2, Sector – 29,</w:t>
      </w:r>
    </w:p>
    <w:p w14:paraId="4BE2EDB0" w14:textId="77777777" w:rsidR="00A33CD4" w:rsidRPr="00A33CD4" w:rsidRDefault="00A33CD4" w:rsidP="00A33CD4">
      <w:pPr>
        <w:tabs>
          <w:tab w:val="left" w:pos="1080"/>
        </w:tabs>
        <w:ind w:left="1080" w:hanging="1080"/>
        <w:jc w:val="both"/>
        <w:rPr>
          <w:rFonts w:ascii="Book Antiqua" w:hAnsi="Book Antiqua" w:cs="Arial"/>
          <w:sz w:val="22"/>
          <w:szCs w:val="22"/>
        </w:rPr>
      </w:pPr>
      <w:r w:rsidRPr="00A33CD4">
        <w:rPr>
          <w:rFonts w:ascii="Book Antiqua" w:hAnsi="Book Antiqua" w:cs="Arial"/>
          <w:sz w:val="22"/>
          <w:szCs w:val="22"/>
        </w:rPr>
        <w:tab/>
        <w:t>Gurgaon – 122001, Haryana</w:t>
      </w:r>
    </w:p>
    <w:p w14:paraId="5BC5613C" w14:textId="77777777" w:rsidR="00A33CD4" w:rsidRPr="00A33CD4" w:rsidRDefault="00A33CD4" w:rsidP="00A33CD4">
      <w:pPr>
        <w:tabs>
          <w:tab w:val="left" w:pos="1080"/>
        </w:tabs>
        <w:ind w:left="1080" w:hanging="1080"/>
        <w:jc w:val="both"/>
        <w:rPr>
          <w:rFonts w:ascii="Book Antiqua" w:hAnsi="Book Antiqua" w:cs="Arial"/>
          <w:sz w:val="22"/>
          <w:szCs w:val="22"/>
        </w:rPr>
      </w:pPr>
    </w:p>
    <w:p w14:paraId="3E303501" w14:textId="77777777" w:rsidR="00A33CD4" w:rsidRPr="00A33CD4" w:rsidRDefault="00A33CD4" w:rsidP="00A33CD4">
      <w:pPr>
        <w:tabs>
          <w:tab w:val="left" w:pos="1080"/>
        </w:tabs>
        <w:ind w:left="1080"/>
        <w:jc w:val="both"/>
        <w:rPr>
          <w:rFonts w:ascii="Book Antiqua" w:hAnsi="Book Antiqua" w:cs="Arial"/>
          <w:b/>
          <w:bCs/>
          <w:sz w:val="22"/>
          <w:szCs w:val="22"/>
        </w:rPr>
      </w:pPr>
      <w:r w:rsidRPr="00A33CD4">
        <w:rPr>
          <w:rFonts w:ascii="Book Antiqua" w:hAnsi="Book Antiqua" w:cs="Arial"/>
          <w:b/>
          <w:bCs/>
          <w:sz w:val="22"/>
          <w:szCs w:val="22"/>
        </w:rPr>
        <w:t>E-mail IDs of IEMs:</w:t>
      </w:r>
    </w:p>
    <w:p w14:paraId="5A6E4B04" w14:textId="77777777" w:rsidR="00A33CD4" w:rsidRPr="00A33CD4" w:rsidRDefault="00674376" w:rsidP="00A33CD4">
      <w:pPr>
        <w:ind w:left="1080"/>
        <w:jc w:val="both"/>
        <w:rPr>
          <w:rFonts w:ascii="Book Antiqua" w:hAnsi="Book Antiqua" w:cs="Arial"/>
          <w:sz w:val="22"/>
          <w:szCs w:val="22"/>
        </w:rPr>
      </w:pPr>
      <w:hyperlink r:id="rId17" w:history="1">
        <w:r w:rsidR="00A33CD4" w:rsidRPr="00A33CD4">
          <w:rPr>
            <w:rStyle w:val="Hyperlink"/>
            <w:rFonts w:ascii="Book Antiqua" w:hAnsi="Book Antiqua" w:cs="Arial"/>
            <w:sz w:val="22"/>
            <w:szCs w:val="22"/>
          </w:rPr>
          <w:t>vishwamitram1@gmail.com</w:t>
        </w:r>
      </w:hyperlink>
      <w:r w:rsidR="00A33CD4" w:rsidRPr="00A33CD4">
        <w:rPr>
          <w:rFonts w:ascii="Book Antiqua" w:hAnsi="Book Antiqua" w:cs="Arial"/>
          <w:sz w:val="22"/>
          <w:szCs w:val="22"/>
        </w:rPr>
        <w:t xml:space="preserve"> </w:t>
      </w:r>
    </w:p>
    <w:p w14:paraId="5440C89F" w14:textId="77777777" w:rsidR="00A33CD4" w:rsidRPr="00A33CD4" w:rsidRDefault="00674376" w:rsidP="00A33CD4">
      <w:pPr>
        <w:ind w:left="1080"/>
        <w:jc w:val="both"/>
        <w:rPr>
          <w:rFonts w:ascii="Book Antiqua" w:hAnsi="Book Antiqua" w:cs="Arial"/>
          <w:sz w:val="22"/>
          <w:szCs w:val="22"/>
        </w:rPr>
      </w:pPr>
      <w:hyperlink r:id="rId18" w:history="1">
        <w:r w:rsidR="00A33CD4" w:rsidRPr="00A33CD4">
          <w:rPr>
            <w:rStyle w:val="Hyperlink"/>
            <w:rFonts w:ascii="Book Antiqua" w:hAnsi="Book Antiqua" w:cs="Arial"/>
            <w:sz w:val="22"/>
            <w:szCs w:val="22"/>
          </w:rPr>
          <w:t>mmbhatia2001@yahoo.com</w:t>
        </w:r>
      </w:hyperlink>
      <w:r w:rsidR="00A33CD4" w:rsidRPr="00A33CD4">
        <w:rPr>
          <w:rFonts w:ascii="Book Antiqua" w:hAnsi="Book Antiqua" w:cs="Arial"/>
          <w:sz w:val="22"/>
          <w:szCs w:val="22"/>
        </w:rPr>
        <w:t xml:space="preserve"> </w:t>
      </w:r>
    </w:p>
    <w:p w14:paraId="545D5261" w14:textId="77777777" w:rsidR="00A33CD4" w:rsidRPr="00A33CD4" w:rsidRDefault="00674376" w:rsidP="00A33CD4">
      <w:pPr>
        <w:ind w:left="1080"/>
        <w:jc w:val="both"/>
        <w:rPr>
          <w:rFonts w:ascii="Book Antiqua" w:hAnsi="Book Antiqua" w:cs="Arial"/>
          <w:b/>
          <w:bCs/>
          <w:spacing w:val="-2"/>
          <w:sz w:val="22"/>
          <w:szCs w:val="22"/>
        </w:rPr>
      </w:pPr>
      <w:hyperlink r:id="rId19" w:history="1">
        <w:r w:rsidR="00A33CD4" w:rsidRPr="00A33CD4">
          <w:rPr>
            <w:rStyle w:val="Hyperlink"/>
            <w:rFonts w:ascii="Book Antiqua" w:hAnsi="Book Antiqua" w:cs="Arial"/>
            <w:sz w:val="22"/>
            <w:szCs w:val="22"/>
          </w:rPr>
          <w:t>rgrvig@gmail.com</w:t>
        </w:r>
      </w:hyperlink>
      <w:r w:rsidR="00A33CD4" w:rsidRPr="00A33CD4">
        <w:rPr>
          <w:rFonts w:ascii="Book Antiqua" w:hAnsi="Book Antiqua" w:cs="Arial"/>
          <w:sz w:val="22"/>
          <w:szCs w:val="22"/>
        </w:rPr>
        <w:t xml:space="preserve"> </w:t>
      </w:r>
      <w:r w:rsidR="00A33CD4" w:rsidRPr="00A33CD4">
        <w:rPr>
          <w:rFonts w:ascii="Book Antiqua" w:hAnsi="Book Antiqua" w:cs="Arial"/>
          <w:spacing w:val="-2"/>
          <w:sz w:val="22"/>
          <w:szCs w:val="22"/>
        </w:rPr>
        <w:tab/>
        <w:t xml:space="preserve">   </w:t>
      </w:r>
    </w:p>
    <w:p w14:paraId="1B2E2C2E" w14:textId="77777777" w:rsidR="00A33CD4" w:rsidRPr="00A33CD4" w:rsidRDefault="00A33CD4" w:rsidP="00A33CD4">
      <w:pPr>
        <w:jc w:val="both"/>
        <w:rPr>
          <w:rFonts w:ascii="Book Antiqua" w:hAnsi="Book Antiqua" w:cs="Arial"/>
          <w:spacing w:val="-2"/>
          <w:sz w:val="22"/>
          <w:szCs w:val="22"/>
        </w:rPr>
      </w:pPr>
      <w:r w:rsidRPr="00A33CD4">
        <w:rPr>
          <w:rFonts w:ascii="Book Antiqua" w:hAnsi="Book Antiqua" w:cs="Arial"/>
          <w:spacing w:val="-2"/>
          <w:sz w:val="22"/>
          <w:szCs w:val="22"/>
        </w:rPr>
        <w:t xml:space="preserve">  </w:t>
      </w:r>
    </w:p>
    <w:p w14:paraId="5561AB7D" w14:textId="77777777" w:rsidR="00A33CD4" w:rsidRPr="00A33CD4" w:rsidRDefault="00A33CD4" w:rsidP="00A33CD4">
      <w:pPr>
        <w:ind w:left="1080"/>
        <w:jc w:val="both"/>
        <w:rPr>
          <w:rFonts w:ascii="Book Antiqua" w:hAnsi="Book Antiqua" w:cs="Arial"/>
          <w:b/>
          <w:bCs/>
          <w:spacing w:val="-2"/>
          <w:sz w:val="22"/>
          <w:szCs w:val="22"/>
        </w:rPr>
      </w:pPr>
      <w:r w:rsidRPr="00A33CD4">
        <w:rPr>
          <w:rFonts w:ascii="Book Antiqua" w:hAnsi="Book Antiqua" w:cs="Arial"/>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1EFCBEE4" w14:textId="77777777" w:rsidR="00A33CD4" w:rsidRPr="00A33CD4" w:rsidRDefault="00A33CD4" w:rsidP="00A33CD4">
      <w:pPr>
        <w:ind w:left="1080"/>
        <w:jc w:val="both"/>
        <w:rPr>
          <w:rFonts w:ascii="Book Antiqua" w:hAnsi="Book Antiqua" w:cs="Arial"/>
          <w:b/>
          <w:bCs/>
          <w:spacing w:val="-2"/>
          <w:sz w:val="22"/>
          <w:szCs w:val="22"/>
        </w:rPr>
      </w:pPr>
      <w:r w:rsidRPr="00A33CD4">
        <w:rPr>
          <w:rFonts w:ascii="Book Antiqua" w:hAnsi="Book Antiqua" w:cs="Arial"/>
          <w:b/>
          <w:bCs/>
          <w:spacing w:val="-2"/>
          <w:sz w:val="22"/>
          <w:szCs w:val="22"/>
        </w:rPr>
        <w:t>Any other issues, clarifications or communications pertaining to the subject package shall be addressed to the POWERGRID officials designated in IFB para 11.0.</w:t>
      </w:r>
    </w:p>
    <w:p w14:paraId="25BF7843" w14:textId="5934BE0D" w:rsidR="007332BA" w:rsidRPr="007332BA" w:rsidRDefault="007332BA" w:rsidP="00A33CD4">
      <w:pPr>
        <w:ind w:left="1080" w:hanging="1080"/>
        <w:jc w:val="both"/>
        <w:rPr>
          <w:rFonts w:ascii="Book Antiqua" w:hAnsi="Book Antiqua"/>
          <w:b/>
          <w:bCs/>
          <w:sz w:val="22"/>
          <w:szCs w:val="22"/>
        </w:rPr>
      </w:pPr>
    </w:p>
    <w:p w14:paraId="25D0A324" w14:textId="77777777" w:rsidR="0027197C" w:rsidRPr="00BC1A57" w:rsidRDefault="0027197C" w:rsidP="0027197C">
      <w:pPr>
        <w:pStyle w:val="BodyText2"/>
        <w:tabs>
          <w:tab w:val="left" w:pos="1037"/>
        </w:tabs>
        <w:ind w:left="1035" w:hanging="1035"/>
        <w:rPr>
          <w:b w:val="0"/>
          <w:bCs w:val="0"/>
          <w:i w:val="0"/>
          <w:iCs w:val="0"/>
          <w:szCs w:val="22"/>
        </w:rPr>
      </w:pPr>
      <w:r w:rsidRPr="00BC1A57">
        <w:rPr>
          <w:rFonts w:cs="Times New Roman"/>
          <w:b w:val="0"/>
          <w:bCs w:val="0"/>
          <w:i w:val="0"/>
          <w:iCs w:val="0"/>
          <w:szCs w:val="22"/>
        </w:rPr>
        <w:t>9.0</w:t>
      </w:r>
      <w:r w:rsidRPr="00BC1A57">
        <w:rPr>
          <w:rFonts w:cs="Times New Roman"/>
          <w:b w:val="0"/>
          <w:bCs w:val="0"/>
          <w:i w:val="0"/>
          <w:iCs w:val="0"/>
          <w:szCs w:val="22"/>
        </w:rPr>
        <w:tab/>
      </w:r>
      <w:r w:rsidRPr="00BC1A57">
        <w:rPr>
          <w:b w:val="0"/>
          <w:bCs w:val="0"/>
          <w:i w:val="0"/>
          <w:iCs w:val="0"/>
          <w:szCs w:val="22"/>
        </w:rPr>
        <w:tab/>
        <w:t>The Employer reserves the right to conduct e-Reverse Auction (e-RA) in accordance with clause 29 of ITB.</w:t>
      </w:r>
    </w:p>
    <w:p w14:paraId="500F655B" w14:textId="77777777" w:rsidR="00893776" w:rsidRPr="00BC1A57" w:rsidRDefault="00893776" w:rsidP="00434B11">
      <w:pPr>
        <w:pStyle w:val="BodyText2"/>
        <w:ind w:left="1035" w:hanging="1035"/>
        <w:rPr>
          <w:rFonts w:cs="Times New Roman"/>
          <w:b w:val="0"/>
          <w:bCs w:val="0"/>
          <w:i w:val="0"/>
          <w:iCs w:val="0"/>
          <w:szCs w:val="22"/>
          <w:lang w:val="en-GB"/>
        </w:rPr>
      </w:pPr>
    </w:p>
    <w:p w14:paraId="79B0469F" w14:textId="77777777" w:rsidR="00893776" w:rsidRPr="00BC1A57" w:rsidRDefault="006337CD" w:rsidP="00434B11">
      <w:pPr>
        <w:ind w:left="1080" w:hanging="1080"/>
        <w:jc w:val="both"/>
        <w:rPr>
          <w:rFonts w:ascii="Book Antiqua" w:hAnsi="Book Antiqua"/>
          <w:b/>
          <w:bCs/>
          <w:iCs/>
          <w:sz w:val="22"/>
          <w:szCs w:val="22"/>
          <w:lang w:val="en-GB"/>
        </w:rPr>
      </w:pPr>
      <w:r w:rsidRPr="00BC1A57">
        <w:rPr>
          <w:rFonts w:ascii="Book Antiqua" w:hAnsi="Book Antiqua"/>
          <w:iCs/>
          <w:sz w:val="22"/>
          <w:szCs w:val="22"/>
        </w:rPr>
        <w:lastRenderedPageBreak/>
        <w:t>10</w:t>
      </w:r>
      <w:r w:rsidR="00492CE6" w:rsidRPr="00BC1A57">
        <w:rPr>
          <w:rFonts w:ascii="Book Antiqua" w:hAnsi="Book Antiqua"/>
          <w:iCs/>
          <w:sz w:val="22"/>
          <w:szCs w:val="22"/>
        </w:rPr>
        <w:t>.0</w:t>
      </w:r>
      <w:r w:rsidR="00893776" w:rsidRPr="00BC1A57">
        <w:rPr>
          <w:rFonts w:ascii="Book Antiqua" w:hAnsi="Book Antiqua"/>
          <w:iCs/>
          <w:sz w:val="22"/>
          <w:szCs w:val="22"/>
        </w:rPr>
        <w:tab/>
      </w:r>
      <w:r w:rsidR="00AA5D42" w:rsidRPr="00BC1A5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BC1A57" w:rsidRDefault="00AC291B" w:rsidP="00434B11">
      <w:pPr>
        <w:pStyle w:val="BodyText2"/>
        <w:ind w:left="1035" w:hanging="1035"/>
        <w:rPr>
          <w:rFonts w:cs="Times New Roman"/>
          <w:b w:val="0"/>
          <w:bCs w:val="0"/>
          <w:i w:val="0"/>
          <w:iCs w:val="0"/>
          <w:szCs w:val="22"/>
          <w:lang w:val="en-GB"/>
        </w:rPr>
      </w:pPr>
    </w:p>
    <w:p w14:paraId="5669E461" w14:textId="77777777" w:rsidR="00893776" w:rsidRPr="00BC1A57" w:rsidRDefault="00893776" w:rsidP="00893776">
      <w:pPr>
        <w:pStyle w:val="BodyText2"/>
        <w:tabs>
          <w:tab w:val="left" w:pos="1037"/>
        </w:tabs>
        <w:ind w:left="1035" w:hanging="1035"/>
        <w:rPr>
          <w:rFonts w:cs="Times New Roman"/>
          <w:b w:val="0"/>
          <w:bCs w:val="0"/>
          <w:i w:val="0"/>
          <w:iCs w:val="0"/>
          <w:szCs w:val="22"/>
          <w:lang w:val="en-GB"/>
        </w:rPr>
      </w:pPr>
      <w:r w:rsidRPr="00BC1A57">
        <w:rPr>
          <w:rFonts w:cs="Times New Roman"/>
          <w:b w:val="0"/>
          <w:bCs w:val="0"/>
          <w:i w:val="0"/>
          <w:iCs w:val="0"/>
          <w:szCs w:val="22"/>
        </w:rPr>
        <w:t>1</w:t>
      </w:r>
      <w:r w:rsidR="006337CD" w:rsidRPr="00BC1A57">
        <w:rPr>
          <w:rFonts w:cs="Times New Roman"/>
          <w:b w:val="0"/>
          <w:bCs w:val="0"/>
          <w:i w:val="0"/>
          <w:iCs w:val="0"/>
          <w:szCs w:val="22"/>
        </w:rPr>
        <w:t>1</w:t>
      </w:r>
      <w:r w:rsidRPr="00BC1A57">
        <w:rPr>
          <w:rFonts w:cs="Times New Roman"/>
          <w:b w:val="0"/>
          <w:bCs w:val="0"/>
          <w:i w:val="0"/>
          <w:iCs w:val="0"/>
          <w:szCs w:val="22"/>
        </w:rPr>
        <w:t>.0</w:t>
      </w:r>
      <w:r w:rsidRPr="00BC1A57">
        <w:rPr>
          <w:rFonts w:cs="Times New Roman"/>
          <w:b w:val="0"/>
          <w:bCs w:val="0"/>
          <w:i w:val="0"/>
          <w:iCs w:val="0"/>
          <w:szCs w:val="22"/>
        </w:rPr>
        <w:tab/>
      </w:r>
      <w:r w:rsidRPr="00BC1A57">
        <w:rPr>
          <w:rFonts w:cs="Times New Roman"/>
          <w:b w:val="0"/>
          <w:bCs w:val="0"/>
          <w:i w:val="0"/>
          <w:iCs w:val="0"/>
          <w:szCs w:val="22"/>
          <w:lang w:val="en-GB"/>
        </w:rPr>
        <w:t>All correspondence with regard to the above shall be to the following address.</w:t>
      </w:r>
    </w:p>
    <w:p w14:paraId="376B3415" w14:textId="77777777" w:rsidR="00893776" w:rsidRPr="00BC1A57" w:rsidRDefault="00893776" w:rsidP="00893776">
      <w:pPr>
        <w:jc w:val="both"/>
        <w:rPr>
          <w:rFonts w:ascii="Book Antiqua" w:hAnsi="Book Antiqua"/>
          <w:sz w:val="22"/>
          <w:szCs w:val="22"/>
          <w:lang w:val="en-GB"/>
        </w:rPr>
      </w:pPr>
    </w:p>
    <w:p w14:paraId="26B9D11D" w14:textId="77777777" w:rsidR="00464093" w:rsidRPr="00BC1A57" w:rsidRDefault="00464093" w:rsidP="00464093">
      <w:pPr>
        <w:ind w:left="315" w:firstLine="720"/>
        <w:jc w:val="both"/>
        <w:rPr>
          <w:rFonts w:ascii="Book Antiqua" w:hAnsi="Book Antiqua"/>
          <w:color w:val="000000"/>
          <w:sz w:val="22"/>
          <w:szCs w:val="22"/>
        </w:rPr>
      </w:pPr>
      <w:r w:rsidRPr="00BC1A57">
        <w:rPr>
          <w:rFonts w:ascii="Book Antiqua" w:hAnsi="Book Antiqua"/>
          <w:color w:val="000000"/>
          <w:sz w:val="22"/>
          <w:szCs w:val="22"/>
        </w:rPr>
        <w:t>(By Post/In Person)</w:t>
      </w:r>
    </w:p>
    <w:p w14:paraId="30B37F56" w14:textId="433FECFA" w:rsidR="00FB1070" w:rsidRPr="00FB1070" w:rsidRDefault="00FB1070" w:rsidP="00FB1070">
      <w:pPr>
        <w:ind w:left="108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sidR="0047280A">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7128C22F" w14:textId="77777777" w:rsidR="00FB1070" w:rsidRPr="00FB1070" w:rsidRDefault="00FB1070" w:rsidP="00FB1070">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43AE6AE7" w14:textId="77777777" w:rsidR="00FB1070" w:rsidRPr="00FB1070" w:rsidRDefault="00FB1070" w:rsidP="00FB1070">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1547F411" w14:textId="77777777" w:rsidR="00FB1070" w:rsidRPr="00FB1070" w:rsidRDefault="00FB1070" w:rsidP="00FB1070">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046AE2FB" w14:textId="77777777" w:rsidR="00FB1070" w:rsidRPr="00FB1070" w:rsidRDefault="00FB1070" w:rsidP="00FB1070">
      <w:pPr>
        <w:ind w:left="1080" w:hanging="1080"/>
        <w:jc w:val="both"/>
        <w:rPr>
          <w:rFonts w:ascii="Book Antiqua" w:hAnsi="Book Antiqua" w:cs="Arial"/>
          <w:sz w:val="22"/>
          <w:szCs w:val="22"/>
          <w:lang w:val="en-GB"/>
        </w:rPr>
      </w:pPr>
    </w:p>
    <w:p w14:paraId="13927082" w14:textId="01CCD252" w:rsidR="00FB1070" w:rsidRPr="00FB1070" w:rsidRDefault="00FB1070" w:rsidP="00FB1070">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sidR="00CC4DFD">
        <w:rPr>
          <w:rFonts w:ascii="Book Antiqua" w:hAnsi="Book Antiqua" w:cs="Arial"/>
          <w:sz w:val="22"/>
          <w:szCs w:val="22"/>
          <w:lang w:val="en-GB"/>
        </w:rPr>
        <w:t>/</w:t>
      </w:r>
      <w:r w:rsidR="00CC4DFD" w:rsidRPr="00FB1070">
        <w:rPr>
          <w:rFonts w:ascii="Book Antiqua" w:hAnsi="Book Antiqua" w:cs="Arial"/>
          <w:sz w:val="22"/>
          <w:szCs w:val="22"/>
          <w:lang w:val="en-GB"/>
        </w:rPr>
        <w:t>2359</w:t>
      </w:r>
    </w:p>
    <w:p w14:paraId="73F2DCFA" w14:textId="6DB13EFF" w:rsidR="00FB1070" w:rsidRPr="00FB1070" w:rsidRDefault="00FB1070" w:rsidP="00FB1070">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sidR="00CC4DFD">
        <w:rPr>
          <w:rFonts w:ascii="Book Antiqua" w:hAnsi="Book Antiqua" w:cs="Arial"/>
          <w:sz w:val="22"/>
          <w:szCs w:val="22"/>
          <w:lang w:val="en-GB"/>
        </w:rPr>
        <w:t>/</w:t>
      </w:r>
      <w:r w:rsidR="00CC4DFD" w:rsidRPr="00FB1070">
        <w:rPr>
          <w:rFonts w:ascii="Book Antiqua" w:hAnsi="Book Antiqua" w:cs="Arial"/>
          <w:sz w:val="22"/>
          <w:szCs w:val="22"/>
          <w:lang w:val="en-GB"/>
        </w:rPr>
        <w:t>9403964932</w:t>
      </w:r>
    </w:p>
    <w:p w14:paraId="47145409" w14:textId="77777777" w:rsidR="00FB1070" w:rsidRPr="00FB1070" w:rsidRDefault="00FB1070" w:rsidP="00FB1070">
      <w:pPr>
        <w:ind w:left="108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20"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71E8C8CA" w14:textId="77777777" w:rsidR="00FB1070" w:rsidRPr="00FB1070" w:rsidRDefault="00FB1070" w:rsidP="00FB1070">
      <w:pPr>
        <w:ind w:left="1080"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rPr>
        <w:t>ankit@powergrid.in;</w:t>
      </w:r>
    </w:p>
    <w:p w14:paraId="03B973D7" w14:textId="77777777" w:rsidR="003260B1" w:rsidRPr="00BC1A57" w:rsidRDefault="003260B1" w:rsidP="003260B1">
      <w:pPr>
        <w:rPr>
          <w:rFonts w:ascii="Book Antiqua" w:hAnsi="Book Antiqua" w:cs="Arial"/>
          <w:snapToGrid w:val="0"/>
          <w:sz w:val="22"/>
          <w:szCs w:val="22"/>
          <w:lang w:val="en-GB"/>
        </w:rPr>
      </w:pPr>
    </w:p>
    <w:p w14:paraId="7C9DA41E" w14:textId="77777777" w:rsidR="003260B1" w:rsidRPr="00BC1A57" w:rsidRDefault="003260B1" w:rsidP="003260B1">
      <w:pPr>
        <w:ind w:left="1080"/>
        <w:jc w:val="both"/>
        <w:rPr>
          <w:rFonts w:ascii="Book Antiqua" w:hAnsi="Book Antiqua" w:cs="Arial"/>
          <w:i/>
          <w:iCs/>
          <w:sz w:val="22"/>
          <w:szCs w:val="22"/>
          <w:lang w:val="en-GB"/>
        </w:rPr>
      </w:pPr>
      <w:r w:rsidRPr="00BC1A57">
        <w:rPr>
          <w:rFonts w:ascii="Book Antiqua" w:hAnsi="Book Antiqua" w:cs="Arial"/>
          <w:sz w:val="22"/>
          <w:szCs w:val="22"/>
          <w:lang w:val="en-GB"/>
        </w:rPr>
        <w:t xml:space="preserve">For more information on POWERGRID, visit our site at: </w:t>
      </w:r>
      <w:hyperlink r:id="rId21" w:history="1">
        <w:r w:rsidR="00AF6FC9" w:rsidRPr="00BC1A57">
          <w:rPr>
            <w:rStyle w:val="Hyperlink"/>
            <w:rFonts w:ascii="Book Antiqua" w:hAnsi="Book Antiqua" w:cs="Arial"/>
            <w:i/>
            <w:iCs/>
            <w:sz w:val="22"/>
            <w:szCs w:val="22"/>
            <w:lang w:val="en-GB"/>
          </w:rPr>
          <w:t>http://www.powergrid.in</w:t>
        </w:r>
      </w:hyperlink>
      <w:r w:rsidRPr="00BC1A57">
        <w:rPr>
          <w:rFonts w:ascii="Book Antiqua" w:hAnsi="Book Antiqua" w:cs="Arial"/>
          <w:i/>
          <w:iCs/>
          <w:sz w:val="22"/>
          <w:szCs w:val="22"/>
          <w:lang w:val="en-GB"/>
        </w:rPr>
        <w:t>.</w:t>
      </w:r>
    </w:p>
    <w:p w14:paraId="46AE08C3" w14:textId="77777777" w:rsidR="00965BD1" w:rsidRPr="00BC1A57" w:rsidRDefault="00965BD1" w:rsidP="003260B1">
      <w:pPr>
        <w:ind w:left="1080"/>
        <w:jc w:val="both"/>
        <w:rPr>
          <w:rFonts w:ascii="Book Antiqua" w:hAnsi="Book Antiqua" w:cs="Arial"/>
          <w:i/>
          <w:iCs/>
          <w:sz w:val="22"/>
          <w:szCs w:val="22"/>
          <w:lang w:val="en-GB"/>
        </w:rPr>
      </w:pPr>
    </w:p>
    <w:p w14:paraId="1D92F00B"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r w:rsidRPr="00BC1A57">
        <w:rPr>
          <w:rFonts w:ascii="Book Antiqua" w:hAnsi="Book Antiqua"/>
          <w:sz w:val="22"/>
          <w:szCs w:val="22"/>
          <w:lang w:val="en-GB"/>
        </w:rPr>
        <w:t>12.0</w:t>
      </w:r>
      <w:r w:rsidRPr="00BC1A57">
        <w:rPr>
          <w:rFonts w:ascii="Book Antiqua" w:hAnsi="Book Antiqua"/>
          <w:b/>
          <w:bCs/>
          <w:i/>
          <w:iCs/>
          <w:sz w:val="22"/>
          <w:szCs w:val="22"/>
          <w:lang w:val="en-GB"/>
        </w:rPr>
        <w:tab/>
      </w:r>
      <w:r w:rsidRPr="00BC1A5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54111904" w14:textId="77777777" w:rsidR="00965BD1" w:rsidRPr="00BC1A57" w:rsidRDefault="00674376" w:rsidP="00965BD1">
      <w:pPr>
        <w:ind w:left="1080"/>
        <w:jc w:val="both"/>
        <w:rPr>
          <w:rStyle w:val="Hyperlink"/>
          <w:rFonts w:ascii="Book Antiqua" w:hAnsi="Book Antiqua"/>
          <w:iCs/>
          <w:color w:val="auto"/>
          <w:sz w:val="22"/>
          <w:szCs w:val="22"/>
          <w:u w:val="none"/>
          <w:lang w:val="en-GB"/>
        </w:rPr>
      </w:pPr>
      <w:hyperlink r:id="rId22" w:history="1">
        <w:r w:rsidR="00965BD1" w:rsidRPr="00BC1A57">
          <w:rPr>
            <w:rStyle w:val="Hyperlink"/>
            <w:rFonts w:ascii="Book Antiqua" w:hAnsi="Book Antiqua"/>
            <w:iCs/>
            <w:sz w:val="22"/>
            <w:szCs w:val="22"/>
            <w:lang w:val="en-GB"/>
          </w:rPr>
          <w:t>https://etender.powergrid.in/new_logon2/User_Help_Menu.html</w:t>
        </w:r>
      </w:hyperlink>
    </w:p>
    <w:p w14:paraId="2EF99435" w14:textId="77777777" w:rsidR="00965BD1" w:rsidRPr="00BC1A57"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ab/>
      </w:r>
    </w:p>
    <w:p w14:paraId="37B7825B"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19BE4D4F"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Phone No – </w:t>
      </w:r>
      <w:r w:rsidRPr="00BC1A57">
        <w:rPr>
          <w:rFonts w:ascii="Book Antiqua" w:hAnsi="Book Antiqua"/>
          <w:sz w:val="22"/>
          <w:szCs w:val="22"/>
        </w:rPr>
        <w:t>0124-2823456</w:t>
      </w:r>
      <w:r w:rsidRPr="00BC1A57">
        <w:rPr>
          <w:rStyle w:val="Hyperlink"/>
          <w:rFonts w:ascii="Book Antiqua" w:hAnsi="Book Antiqua"/>
          <w:iCs/>
          <w:color w:val="auto"/>
          <w:sz w:val="22"/>
          <w:szCs w:val="22"/>
          <w:u w:val="none"/>
          <w:lang w:val="en-GB"/>
        </w:rPr>
        <w:t xml:space="preserve"> (with call hunting feature)</w:t>
      </w:r>
    </w:p>
    <w:p w14:paraId="34A8849A"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Timings – 9:00 am To 6:00 pm</w:t>
      </w:r>
    </w:p>
    <w:p w14:paraId="3FF3C490" w14:textId="77777777" w:rsidR="00965BD1" w:rsidRPr="00BC1A57" w:rsidRDefault="00965BD1" w:rsidP="00965BD1">
      <w:pPr>
        <w:ind w:left="1080"/>
        <w:jc w:val="both"/>
        <w:rPr>
          <w:rStyle w:val="Hyperlink"/>
          <w:rFonts w:ascii="Book Antiqua" w:hAnsi="Book Antiqua"/>
          <w:i/>
          <w:iCs/>
          <w:color w:val="auto"/>
          <w:sz w:val="22"/>
          <w:szCs w:val="22"/>
          <w:lang w:val="en-GB"/>
        </w:rPr>
      </w:pPr>
    </w:p>
    <w:p w14:paraId="05C8A022"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CB3E754" w14:textId="77777777" w:rsidR="00965BD1" w:rsidRPr="00BC1A57" w:rsidRDefault="00965BD1" w:rsidP="00965BD1">
      <w:pPr>
        <w:jc w:val="both"/>
        <w:rPr>
          <w:rStyle w:val="Hyperlink"/>
          <w:rFonts w:ascii="Book Antiqua" w:hAnsi="Book Antiqua"/>
          <w:iCs/>
          <w:color w:val="auto"/>
          <w:sz w:val="22"/>
          <w:szCs w:val="22"/>
          <w:u w:val="none"/>
          <w:lang w:val="en-GB"/>
        </w:rPr>
      </w:pPr>
    </w:p>
    <w:p w14:paraId="4E7BDEC9" w14:textId="77777777" w:rsidR="00102F3B" w:rsidRPr="002A72D9" w:rsidRDefault="00102F3B" w:rsidP="00102F3B">
      <w:pPr>
        <w:ind w:right="-540"/>
        <w:jc w:val="both"/>
        <w:rPr>
          <w:rFonts w:ascii="Book Antiqua" w:hAnsi="Book Antiqua" w:cs="Arial"/>
          <w:b/>
          <w:bCs/>
          <w:color w:val="FF0000"/>
          <w:sz w:val="22"/>
          <w:szCs w:val="22"/>
          <w:lang w:val="en-GB"/>
        </w:rPr>
      </w:pPr>
      <w:bookmarkStart w:id="2"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011EA382" w14:textId="77777777" w:rsidR="00102F3B" w:rsidRPr="002A72D9" w:rsidRDefault="00102F3B" w:rsidP="00102F3B">
      <w:pPr>
        <w:rPr>
          <w:rFonts w:ascii="Book Antiqua" w:hAnsi="Book Antiqua" w:cs="Arial"/>
          <w:b/>
          <w:bCs/>
          <w:color w:val="FF0000"/>
          <w:sz w:val="14"/>
          <w:szCs w:val="22"/>
          <w:lang w:val="en-GB"/>
        </w:rPr>
      </w:pPr>
    </w:p>
    <w:bookmarkEnd w:id="2"/>
    <w:p w14:paraId="0F736794" w14:textId="77777777" w:rsidR="00102F3B" w:rsidRPr="002A72D9" w:rsidRDefault="00102F3B" w:rsidP="00102F3B">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3"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3"/>
      <w:r w:rsidRPr="002A72D9">
        <w:rPr>
          <w:rFonts w:ascii="Book Antiqua" w:hAnsi="Book Antiqua" w:cs="Arial"/>
          <w:color w:val="FF0000"/>
          <w:spacing w:val="-2"/>
          <w:sz w:val="22"/>
          <w:szCs w:val="22"/>
        </w:rPr>
        <w:t xml:space="preserve">. </w:t>
      </w:r>
    </w:p>
    <w:p w14:paraId="595958D4" w14:textId="77777777" w:rsidR="00102F3B" w:rsidRPr="002A72D9" w:rsidRDefault="00102F3B" w:rsidP="00102F3B">
      <w:pPr>
        <w:pStyle w:val="ListParagraph"/>
        <w:ind w:left="1170" w:right="-540"/>
        <w:jc w:val="both"/>
        <w:rPr>
          <w:rFonts w:ascii="Book Antiqua" w:hAnsi="Book Antiqua" w:cs="Arial"/>
          <w:color w:val="FF0000"/>
          <w:spacing w:val="-2"/>
          <w:sz w:val="22"/>
          <w:szCs w:val="22"/>
        </w:rPr>
      </w:pPr>
    </w:p>
    <w:p w14:paraId="53B1ADF8" w14:textId="77777777" w:rsidR="00102F3B" w:rsidRPr="002A72D9" w:rsidRDefault="00102F3B" w:rsidP="00102F3B">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626BE94B" w14:textId="77777777" w:rsidR="00102F3B" w:rsidRPr="001C1070" w:rsidRDefault="00102F3B" w:rsidP="00102F3B">
      <w:pPr>
        <w:jc w:val="center"/>
        <w:rPr>
          <w:rFonts w:ascii="Book Antiqua" w:hAnsi="Book Antiqua" w:cs="Arial"/>
          <w:b/>
          <w:bCs/>
          <w:sz w:val="22"/>
          <w:szCs w:val="22"/>
          <w:highlight w:val="yellow"/>
          <w:lang w:val="en-GB"/>
        </w:rPr>
      </w:pPr>
    </w:p>
    <w:p w14:paraId="60E1D928" w14:textId="77777777" w:rsidR="00102F3B" w:rsidRPr="002A72D9" w:rsidRDefault="00102F3B" w:rsidP="00102F3B">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4"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13449932" w14:textId="77777777" w:rsidR="003260B1" w:rsidRPr="00BC1A57" w:rsidRDefault="003260B1" w:rsidP="00443E06">
      <w:pPr>
        <w:jc w:val="both"/>
        <w:rPr>
          <w:rFonts w:ascii="Book Antiqua" w:hAnsi="Book Antiqua"/>
          <w:b/>
          <w:bCs/>
          <w:sz w:val="22"/>
          <w:szCs w:val="22"/>
          <w:lang w:val="en-GB"/>
        </w:rPr>
      </w:pPr>
    </w:p>
    <w:p w14:paraId="5DDD0FE3" w14:textId="77777777" w:rsidR="00900F16" w:rsidRPr="002E2952" w:rsidRDefault="00492CE6" w:rsidP="005F7219">
      <w:pPr>
        <w:ind w:left="360" w:firstLine="720"/>
        <w:jc w:val="center"/>
        <w:rPr>
          <w:rFonts w:ascii="Book Antiqua" w:hAnsi="Book Antiqua"/>
          <w:b/>
          <w:bCs/>
          <w:sz w:val="22"/>
          <w:szCs w:val="22"/>
          <w:lang w:val="en-GB"/>
        </w:rPr>
      </w:pPr>
      <w:r w:rsidRPr="002E2952">
        <w:rPr>
          <w:rFonts w:ascii="Book Antiqua" w:hAnsi="Book Antiqua"/>
          <w:b/>
          <w:bCs/>
          <w:sz w:val="22"/>
          <w:szCs w:val="22"/>
          <w:lang w:val="en-GB"/>
        </w:rPr>
        <w:t xml:space="preserve">---- </w:t>
      </w:r>
      <w:r w:rsidRPr="002E2952">
        <w:rPr>
          <w:rFonts w:ascii="Book Antiqua" w:hAnsi="Book Antiqua"/>
          <w:b/>
          <w:bCs/>
          <w:i/>
          <w:iCs/>
          <w:sz w:val="22"/>
          <w:szCs w:val="22"/>
          <w:lang w:val="en-GB"/>
        </w:rPr>
        <w:t xml:space="preserve">End of Section-I (IFB) </w:t>
      </w:r>
      <w:r w:rsidRPr="002E2952">
        <w:rPr>
          <w:rFonts w:ascii="Book Antiqua" w:hAnsi="Book Antiqua"/>
          <w:b/>
          <w:bCs/>
          <w:sz w:val="22"/>
          <w:szCs w:val="22"/>
          <w:lang w:val="en-GB"/>
        </w:rPr>
        <w:t>----</w:t>
      </w:r>
    </w:p>
    <w:sectPr w:rsidR="00900F16" w:rsidRPr="002E2952" w:rsidSect="00743972">
      <w:footerReference w:type="default" r:id="rId25"/>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08EE4" w14:textId="77777777" w:rsidR="00A26E05" w:rsidRDefault="00A26E05">
      <w:r>
        <w:separator/>
      </w:r>
    </w:p>
  </w:endnote>
  <w:endnote w:type="continuationSeparator" w:id="0">
    <w:p w14:paraId="3ED760A2" w14:textId="77777777" w:rsidR="00A26E05" w:rsidRDefault="00A26E05">
      <w:r>
        <w:continuationSeparator/>
      </w:r>
    </w:p>
  </w:endnote>
  <w:endnote w:type="continuationNotice" w:id="1">
    <w:p w14:paraId="730AFBB8" w14:textId="77777777" w:rsidR="009A067A" w:rsidRDefault="009A0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IDFont+F5">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D1EE" w14:textId="77777777" w:rsidR="00A26E05" w:rsidRDefault="00A26E05">
      <w:r>
        <w:separator/>
      </w:r>
    </w:p>
  </w:footnote>
  <w:footnote w:type="continuationSeparator" w:id="0">
    <w:p w14:paraId="7DDD9A6A" w14:textId="77777777" w:rsidR="00A26E05" w:rsidRDefault="00A26E05">
      <w:r>
        <w:continuationSeparator/>
      </w:r>
    </w:p>
  </w:footnote>
  <w:footnote w:type="continuationNotice" w:id="1">
    <w:p w14:paraId="12DF107D" w14:textId="77777777" w:rsidR="009A067A" w:rsidRDefault="009A06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B0C26B"/>
    <w:multiLevelType w:val="hybridMultilevel"/>
    <w:tmpl w:val="6CE8105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6E5954E"/>
    <w:multiLevelType w:val="hybridMultilevel"/>
    <w:tmpl w:val="28DCB8A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D3D2839"/>
    <w:multiLevelType w:val="hybridMultilevel"/>
    <w:tmpl w:val="E90EAAD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9881576"/>
    <w:multiLevelType w:val="hybridMultilevel"/>
    <w:tmpl w:val="609E72A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BE804D6"/>
    <w:multiLevelType w:val="hybridMultilevel"/>
    <w:tmpl w:val="B177C89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6"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5254D"/>
    <w:multiLevelType w:val="hybridMultilevel"/>
    <w:tmpl w:val="81A2B07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1FA83414"/>
    <w:multiLevelType w:val="hybridMultilevel"/>
    <w:tmpl w:val="3EE08AFC"/>
    <w:lvl w:ilvl="0" w:tplc="DE2A7B3A">
      <w:start w:val="1"/>
      <w:numFmt w:val="lowerRoman"/>
      <w:lvlText w:val="%1)"/>
      <w:lvlJc w:val="left"/>
      <w:pPr>
        <w:ind w:left="1440" w:hanging="360"/>
      </w:pPr>
      <w:rPr>
        <w:rFonts w:eastAsia="CIDFont+F5" w:hint="default"/>
        <w:color w:val="000000"/>
        <w:w w:val="97"/>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6" w15:restartNumberingAfterBreak="0">
    <w:nsid w:val="396D3D55"/>
    <w:multiLevelType w:val="hybridMultilevel"/>
    <w:tmpl w:val="A78E92F2"/>
    <w:lvl w:ilvl="0" w:tplc="4009000F">
      <w:start w:val="1"/>
      <w:numFmt w:val="decimal"/>
      <w:lvlText w:val="%1."/>
      <w:lvlJc w:val="left"/>
      <w:pPr>
        <w:ind w:left="1406" w:hanging="360"/>
      </w:pPr>
    </w:lvl>
    <w:lvl w:ilvl="1" w:tplc="40090019" w:tentative="1">
      <w:start w:val="1"/>
      <w:numFmt w:val="lowerLetter"/>
      <w:lvlText w:val="%2."/>
      <w:lvlJc w:val="left"/>
      <w:pPr>
        <w:ind w:left="2126" w:hanging="360"/>
      </w:pPr>
    </w:lvl>
    <w:lvl w:ilvl="2" w:tplc="4009001B" w:tentative="1">
      <w:start w:val="1"/>
      <w:numFmt w:val="lowerRoman"/>
      <w:lvlText w:val="%3."/>
      <w:lvlJc w:val="right"/>
      <w:pPr>
        <w:ind w:left="2846" w:hanging="180"/>
      </w:pPr>
    </w:lvl>
    <w:lvl w:ilvl="3" w:tplc="4009000F" w:tentative="1">
      <w:start w:val="1"/>
      <w:numFmt w:val="decimal"/>
      <w:lvlText w:val="%4."/>
      <w:lvlJc w:val="left"/>
      <w:pPr>
        <w:ind w:left="3566" w:hanging="360"/>
      </w:pPr>
    </w:lvl>
    <w:lvl w:ilvl="4" w:tplc="40090019" w:tentative="1">
      <w:start w:val="1"/>
      <w:numFmt w:val="lowerLetter"/>
      <w:lvlText w:val="%5."/>
      <w:lvlJc w:val="left"/>
      <w:pPr>
        <w:ind w:left="4286" w:hanging="360"/>
      </w:pPr>
    </w:lvl>
    <w:lvl w:ilvl="5" w:tplc="4009001B" w:tentative="1">
      <w:start w:val="1"/>
      <w:numFmt w:val="lowerRoman"/>
      <w:lvlText w:val="%6."/>
      <w:lvlJc w:val="right"/>
      <w:pPr>
        <w:ind w:left="5006" w:hanging="180"/>
      </w:pPr>
    </w:lvl>
    <w:lvl w:ilvl="6" w:tplc="4009000F" w:tentative="1">
      <w:start w:val="1"/>
      <w:numFmt w:val="decimal"/>
      <w:lvlText w:val="%7."/>
      <w:lvlJc w:val="left"/>
      <w:pPr>
        <w:ind w:left="5726" w:hanging="360"/>
      </w:pPr>
    </w:lvl>
    <w:lvl w:ilvl="7" w:tplc="40090019" w:tentative="1">
      <w:start w:val="1"/>
      <w:numFmt w:val="lowerLetter"/>
      <w:lvlText w:val="%8."/>
      <w:lvlJc w:val="left"/>
      <w:pPr>
        <w:ind w:left="6446" w:hanging="360"/>
      </w:pPr>
    </w:lvl>
    <w:lvl w:ilvl="8" w:tplc="4009001B" w:tentative="1">
      <w:start w:val="1"/>
      <w:numFmt w:val="lowerRoman"/>
      <w:lvlText w:val="%9."/>
      <w:lvlJc w:val="right"/>
      <w:pPr>
        <w:ind w:left="7166" w:hanging="180"/>
      </w:pPr>
    </w:lvl>
  </w:abstractNum>
  <w:abstractNum w:abstractNumId="17"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A36C4C"/>
    <w:multiLevelType w:val="hybridMultilevel"/>
    <w:tmpl w:val="AA52BF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B320CA"/>
    <w:multiLevelType w:val="hybridMultilevel"/>
    <w:tmpl w:val="AA52BFF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1" w15:restartNumberingAfterBreak="0">
    <w:nsid w:val="486D31E2"/>
    <w:multiLevelType w:val="hybridMultilevel"/>
    <w:tmpl w:val="81A2B07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3C2736"/>
    <w:multiLevelType w:val="hybridMultilevel"/>
    <w:tmpl w:val="951AA0FE"/>
    <w:lvl w:ilvl="0" w:tplc="DE2A7B3A">
      <w:start w:val="1"/>
      <w:numFmt w:val="lowerRoman"/>
      <w:lvlText w:val="%1)"/>
      <w:lvlJc w:val="left"/>
      <w:pPr>
        <w:ind w:left="1370" w:hanging="720"/>
      </w:pPr>
      <w:rPr>
        <w:rFonts w:eastAsia="CIDFont+F5" w:hint="default"/>
        <w:color w:val="000000"/>
        <w:w w:val="97"/>
      </w:rPr>
    </w:lvl>
    <w:lvl w:ilvl="1" w:tplc="990E1BE2">
      <w:start w:val="1"/>
      <w:numFmt w:val="lowerLetter"/>
      <w:lvlText w:val="(%2)"/>
      <w:lvlJc w:val="left"/>
      <w:pPr>
        <w:ind w:left="1730" w:hanging="360"/>
      </w:pPr>
      <w:rPr>
        <w:rFonts w:eastAsia="CIDFont+F5" w:hint="default"/>
        <w:color w:val="000000"/>
        <w:w w:val="97"/>
      </w:rPr>
    </w:lvl>
    <w:lvl w:ilvl="2" w:tplc="4009001B" w:tentative="1">
      <w:start w:val="1"/>
      <w:numFmt w:val="lowerRoman"/>
      <w:lvlText w:val="%3."/>
      <w:lvlJc w:val="right"/>
      <w:pPr>
        <w:ind w:left="2450" w:hanging="180"/>
      </w:pPr>
    </w:lvl>
    <w:lvl w:ilvl="3" w:tplc="4009000F" w:tentative="1">
      <w:start w:val="1"/>
      <w:numFmt w:val="decimal"/>
      <w:lvlText w:val="%4."/>
      <w:lvlJc w:val="left"/>
      <w:pPr>
        <w:ind w:left="3170" w:hanging="360"/>
      </w:pPr>
    </w:lvl>
    <w:lvl w:ilvl="4" w:tplc="40090019" w:tentative="1">
      <w:start w:val="1"/>
      <w:numFmt w:val="lowerLetter"/>
      <w:lvlText w:val="%5."/>
      <w:lvlJc w:val="left"/>
      <w:pPr>
        <w:ind w:left="3890" w:hanging="360"/>
      </w:pPr>
    </w:lvl>
    <w:lvl w:ilvl="5" w:tplc="4009001B" w:tentative="1">
      <w:start w:val="1"/>
      <w:numFmt w:val="lowerRoman"/>
      <w:lvlText w:val="%6."/>
      <w:lvlJc w:val="right"/>
      <w:pPr>
        <w:ind w:left="4610" w:hanging="180"/>
      </w:pPr>
    </w:lvl>
    <w:lvl w:ilvl="6" w:tplc="4009000F" w:tentative="1">
      <w:start w:val="1"/>
      <w:numFmt w:val="decimal"/>
      <w:lvlText w:val="%7."/>
      <w:lvlJc w:val="left"/>
      <w:pPr>
        <w:ind w:left="5330" w:hanging="360"/>
      </w:pPr>
    </w:lvl>
    <w:lvl w:ilvl="7" w:tplc="40090019" w:tentative="1">
      <w:start w:val="1"/>
      <w:numFmt w:val="lowerLetter"/>
      <w:lvlText w:val="%8."/>
      <w:lvlJc w:val="left"/>
      <w:pPr>
        <w:ind w:left="6050" w:hanging="360"/>
      </w:pPr>
    </w:lvl>
    <w:lvl w:ilvl="8" w:tplc="4009001B" w:tentative="1">
      <w:start w:val="1"/>
      <w:numFmt w:val="lowerRoman"/>
      <w:lvlText w:val="%9."/>
      <w:lvlJc w:val="right"/>
      <w:pPr>
        <w:ind w:left="6770" w:hanging="180"/>
      </w:pPr>
    </w:lvl>
  </w:abstractNum>
  <w:abstractNum w:abstractNumId="26" w15:restartNumberingAfterBreak="0">
    <w:nsid w:val="79CA08DD"/>
    <w:multiLevelType w:val="hybridMultilevel"/>
    <w:tmpl w:val="F4A64A70"/>
    <w:lvl w:ilvl="0" w:tplc="97F64016">
      <w:start w:val="1"/>
      <w:numFmt w:val="lowerLetter"/>
      <w:lvlText w:val="(%1)"/>
      <w:lvlJc w:val="left"/>
      <w:pPr>
        <w:ind w:left="840" w:hanging="480"/>
      </w:pPr>
      <w:rPr>
        <w:rFonts w:eastAsia="MS Mincho"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D8E3E29"/>
    <w:multiLevelType w:val="hybridMultilevel"/>
    <w:tmpl w:val="8FDB830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4"/>
  </w:num>
  <w:num w:numId="2">
    <w:abstractNumId w:val="24"/>
  </w:num>
  <w:num w:numId="3">
    <w:abstractNumId w:val="7"/>
  </w:num>
  <w:num w:numId="4">
    <w:abstractNumId w:val="20"/>
  </w:num>
  <w:num w:numId="5">
    <w:abstractNumId w:val="9"/>
  </w:num>
  <w:num w:numId="6">
    <w:abstractNumId w:val="15"/>
  </w:num>
  <w:num w:numId="7">
    <w:abstractNumId w:val="13"/>
  </w:num>
  <w:num w:numId="8">
    <w:abstractNumId w:val="6"/>
  </w:num>
  <w:num w:numId="9">
    <w:abstractNumId w:val="22"/>
  </w:num>
  <w:num w:numId="10">
    <w:abstractNumId w:val="23"/>
  </w:num>
  <w:num w:numId="11">
    <w:abstractNumId w:val="10"/>
  </w:num>
  <w:num w:numId="12">
    <w:abstractNumId w:val="17"/>
  </w:num>
  <w:num w:numId="13">
    <w:abstractNumId w:val="12"/>
  </w:num>
  <w:num w:numId="14">
    <w:abstractNumId w:val="8"/>
  </w:num>
  <w:num w:numId="15">
    <w:abstractNumId w:val="21"/>
  </w:num>
  <w:num w:numId="16">
    <w:abstractNumId w:val="19"/>
  </w:num>
  <w:num w:numId="17">
    <w:abstractNumId w:val="26"/>
  </w:num>
  <w:num w:numId="18">
    <w:abstractNumId w:val="25"/>
  </w:num>
  <w:num w:numId="19">
    <w:abstractNumId w:val="18"/>
  </w:num>
  <w:num w:numId="20">
    <w:abstractNumId w:val="16"/>
  </w:num>
  <w:num w:numId="21">
    <w:abstractNumId w:val="11"/>
  </w:num>
  <w:num w:numId="22">
    <w:abstractNumId w:val="27"/>
  </w:num>
  <w:num w:numId="23">
    <w:abstractNumId w:val="3"/>
  </w:num>
  <w:num w:numId="24">
    <w:abstractNumId w:val="4"/>
  </w:num>
  <w:num w:numId="25">
    <w:abstractNumId w:val="1"/>
  </w:num>
  <w:num w:numId="26">
    <w:abstractNumId w:val="2"/>
  </w:num>
  <w:num w:numId="2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351AA"/>
    <w:rsid w:val="0004020A"/>
    <w:rsid w:val="00045494"/>
    <w:rsid w:val="0004581B"/>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03B8"/>
    <w:rsid w:val="000B1C1A"/>
    <w:rsid w:val="000B63E3"/>
    <w:rsid w:val="000C0A68"/>
    <w:rsid w:val="000C118C"/>
    <w:rsid w:val="000C1976"/>
    <w:rsid w:val="000C7E4A"/>
    <w:rsid w:val="000D3099"/>
    <w:rsid w:val="000D3A1A"/>
    <w:rsid w:val="000D3D25"/>
    <w:rsid w:val="000D4C51"/>
    <w:rsid w:val="000D7D56"/>
    <w:rsid w:val="000E0CCC"/>
    <w:rsid w:val="000E1234"/>
    <w:rsid w:val="000E12BD"/>
    <w:rsid w:val="000E23CB"/>
    <w:rsid w:val="000E3E82"/>
    <w:rsid w:val="000E49C2"/>
    <w:rsid w:val="000E6A48"/>
    <w:rsid w:val="000F5A7C"/>
    <w:rsid w:val="00102BA8"/>
    <w:rsid w:val="00102F3B"/>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67A"/>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0087"/>
    <w:rsid w:val="001E1FD1"/>
    <w:rsid w:val="001E3BA1"/>
    <w:rsid w:val="001E431B"/>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2952"/>
    <w:rsid w:val="002E3EB2"/>
    <w:rsid w:val="002E4AC1"/>
    <w:rsid w:val="002E75DB"/>
    <w:rsid w:val="002F0754"/>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42FE"/>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A0278"/>
    <w:rsid w:val="003A2B53"/>
    <w:rsid w:val="003A5A4D"/>
    <w:rsid w:val="003A76DF"/>
    <w:rsid w:val="003B0387"/>
    <w:rsid w:val="003B50E8"/>
    <w:rsid w:val="003B7882"/>
    <w:rsid w:val="003C1600"/>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2BAB"/>
    <w:rsid w:val="00443286"/>
    <w:rsid w:val="00443E06"/>
    <w:rsid w:val="00446122"/>
    <w:rsid w:val="00447343"/>
    <w:rsid w:val="00452BE0"/>
    <w:rsid w:val="00452EAF"/>
    <w:rsid w:val="004546BA"/>
    <w:rsid w:val="00457B9A"/>
    <w:rsid w:val="00460C2C"/>
    <w:rsid w:val="00464093"/>
    <w:rsid w:val="004661FD"/>
    <w:rsid w:val="00467A5A"/>
    <w:rsid w:val="0047280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5936"/>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0770B"/>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57F"/>
    <w:rsid w:val="00644E12"/>
    <w:rsid w:val="00646781"/>
    <w:rsid w:val="006468A7"/>
    <w:rsid w:val="006500AC"/>
    <w:rsid w:val="006510FB"/>
    <w:rsid w:val="00651CAB"/>
    <w:rsid w:val="00652A89"/>
    <w:rsid w:val="00657641"/>
    <w:rsid w:val="00657658"/>
    <w:rsid w:val="006637ED"/>
    <w:rsid w:val="00666359"/>
    <w:rsid w:val="0066730D"/>
    <w:rsid w:val="00667E8E"/>
    <w:rsid w:val="00667F7E"/>
    <w:rsid w:val="00673BE7"/>
    <w:rsid w:val="00674376"/>
    <w:rsid w:val="00676B4A"/>
    <w:rsid w:val="006805D1"/>
    <w:rsid w:val="00681731"/>
    <w:rsid w:val="00683767"/>
    <w:rsid w:val="00684005"/>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49F"/>
    <w:rsid w:val="006E4DF4"/>
    <w:rsid w:val="006E6885"/>
    <w:rsid w:val="006E7CA3"/>
    <w:rsid w:val="006F31E3"/>
    <w:rsid w:val="006F3386"/>
    <w:rsid w:val="006F770E"/>
    <w:rsid w:val="006F7A8F"/>
    <w:rsid w:val="00701699"/>
    <w:rsid w:val="0070262F"/>
    <w:rsid w:val="0070364C"/>
    <w:rsid w:val="007052F4"/>
    <w:rsid w:val="00706CAB"/>
    <w:rsid w:val="00707B64"/>
    <w:rsid w:val="00710022"/>
    <w:rsid w:val="007110D6"/>
    <w:rsid w:val="00711474"/>
    <w:rsid w:val="00712665"/>
    <w:rsid w:val="007149AA"/>
    <w:rsid w:val="0071500B"/>
    <w:rsid w:val="00717534"/>
    <w:rsid w:val="00721E24"/>
    <w:rsid w:val="00723124"/>
    <w:rsid w:val="00724254"/>
    <w:rsid w:val="0072461C"/>
    <w:rsid w:val="007261B5"/>
    <w:rsid w:val="0073263A"/>
    <w:rsid w:val="007326D6"/>
    <w:rsid w:val="00732B1B"/>
    <w:rsid w:val="007332BA"/>
    <w:rsid w:val="007334EE"/>
    <w:rsid w:val="00733E1A"/>
    <w:rsid w:val="00736B03"/>
    <w:rsid w:val="00736E37"/>
    <w:rsid w:val="00743972"/>
    <w:rsid w:val="00744470"/>
    <w:rsid w:val="00746347"/>
    <w:rsid w:val="00751E0E"/>
    <w:rsid w:val="00753CEA"/>
    <w:rsid w:val="00760B4B"/>
    <w:rsid w:val="00762775"/>
    <w:rsid w:val="00763684"/>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1B78"/>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34F7D"/>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78B1"/>
    <w:rsid w:val="00921FEA"/>
    <w:rsid w:val="009254A5"/>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067A"/>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C5ACB"/>
    <w:rsid w:val="009D1DA7"/>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3CD4"/>
    <w:rsid w:val="00A34232"/>
    <w:rsid w:val="00A34C88"/>
    <w:rsid w:val="00A353F5"/>
    <w:rsid w:val="00A36701"/>
    <w:rsid w:val="00A40C91"/>
    <w:rsid w:val="00A4251F"/>
    <w:rsid w:val="00A431A8"/>
    <w:rsid w:val="00A46C97"/>
    <w:rsid w:val="00A51731"/>
    <w:rsid w:val="00A523DC"/>
    <w:rsid w:val="00A553BA"/>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1B51"/>
    <w:rsid w:val="00AF5172"/>
    <w:rsid w:val="00AF5B2B"/>
    <w:rsid w:val="00AF68FF"/>
    <w:rsid w:val="00AF6A99"/>
    <w:rsid w:val="00AF6E44"/>
    <w:rsid w:val="00AF6FB4"/>
    <w:rsid w:val="00AF6FC9"/>
    <w:rsid w:val="00B003C1"/>
    <w:rsid w:val="00B00B6F"/>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45F0D"/>
    <w:rsid w:val="00B5078D"/>
    <w:rsid w:val="00B50919"/>
    <w:rsid w:val="00B535FA"/>
    <w:rsid w:val="00B56C95"/>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09B9"/>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1A57"/>
    <w:rsid w:val="00BC202D"/>
    <w:rsid w:val="00BC2E3D"/>
    <w:rsid w:val="00BD253B"/>
    <w:rsid w:val="00BD2740"/>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42AD9"/>
    <w:rsid w:val="00C4531A"/>
    <w:rsid w:val="00C4632A"/>
    <w:rsid w:val="00C46CB0"/>
    <w:rsid w:val="00C47FA1"/>
    <w:rsid w:val="00C52673"/>
    <w:rsid w:val="00C54367"/>
    <w:rsid w:val="00C56BD3"/>
    <w:rsid w:val="00C5738F"/>
    <w:rsid w:val="00C606AD"/>
    <w:rsid w:val="00C655BE"/>
    <w:rsid w:val="00C727AC"/>
    <w:rsid w:val="00C72D25"/>
    <w:rsid w:val="00C85E58"/>
    <w:rsid w:val="00C87A5E"/>
    <w:rsid w:val="00C901C9"/>
    <w:rsid w:val="00C91A00"/>
    <w:rsid w:val="00C921B1"/>
    <w:rsid w:val="00C92CEE"/>
    <w:rsid w:val="00C93335"/>
    <w:rsid w:val="00C95055"/>
    <w:rsid w:val="00C961E6"/>
    <w:rsid w:val="00C96E71"/>
    <w:rsid w:val="00CA414A"/>
    <w:rsid w:val="00CA4F06"/>
    <w:rsid w:val="00CA4FFA"/>
    <w:rsid w:val="00CA55EE"/>
    <w:rsid w:val="00CA63FF"/>
    <w:rsid w:val="00CB0107"/>
    <w:rsid w:val="00CB42AA"/>
    <w:rsid w:val="00CB44FF"/>
    <w:rsid w:val="00CB4D73"/>
    <w:rsid w:val="00CB65D9"/>
    <w:rsid w:val="00CB692B"/>
    <w:rsid w:val="00CC315C"/>
    <w:rsid w:val="00CC4DFD"/>
    <w:rsid w:val="00CC6F6C"/>
    <w:rsid w:val="00CD0DF2"/>
    <w:rsid w:val="00CD1659"/>
    <w:rsid w:val="00CD3016"/>
    <w:rsid w:val="00CD3D0F"/>
    <w:rsid w:val="00CD489A"/>
    <w:rsid w:val="00CD5E4C"/>
    <w:rsid w:val="00CD6E59"/>
    <w:rsid w:val="00CE17CD"/>
    <w:rsid w:val="00CE2DE6"/>
    <w:rsid w:val="00CE3C7C"/>
    <w:rsid w:val="00CE5130"/>
    <w:rsid w:val="00CE5343"/>
    <w:rsid w:val="00CE7577"/>
    <w:rsid w:val="00CF3CB5"/>
    <w:rsid w:val="00CF6423"/>
    <w:rsid w:val="00CF6659"/>
    <w:rsid w:val="00D07501"/>
    <w:rsid w:val="00D07793"/>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1E7"/>
    <w:rsid w:val="00D55B85"/>
    <w:rsid w:val="00D55C46"/>
    <w:rsid w:val="00D5609E"/>
    <w:rsid w:val="00D607A4"/>
    <w:rsid w:val="00D61E06"/>
    <w:rsid w:val="00D646C3"/>
    <w:rsid w:val="00D64FB7"/>
    <w:rsid w:val="00D7134F"/>
    <w:rsid w:val="00D75C71"/>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61E3"/>
    <w:rsid w:val="00DA6D60"/>
    <w:rsid w:val="00DB021D"/>
    <w:rsid w:val="00DB1C19"/>
    <w:rsid w:val="00DB2000"/>
    <w:rsid w:val="00DB41B1"/>
    <w:rsid w:val="00DB5669"/>
    <w:rsid w:val="00DB7FE7"/>
    <w:rsid w:val="00DC3D85"/>
    <w:rsid w:val="00DD01BC"/>
    <w:rsid w:val="00DD05DF"/>
    <w:rsid w:val="00DD0B3F"/>
    <w:rsid w:val="00DD2EC6"/>
    <w:rsid w:val="00DD334B"/>
    <w:rsid w:val="00DD4983"/>
    <w:rsid w:val="00DD7C95"/>
    <w:rsid w:val="00DE1D4C"/>
    <w:rsid w:val="00DE29C4"/>
    <w:rsid w:val="00DE464F"/>
    <w:rsid w:val="00DE515B"/>
    <w:rsid w:val="00DF1832"/>
    <w:rsid w:val="00DF1A6F"/>
    <w:rsid w:val="00DF2120"/>
    <w:rsid w:val="00DF213B"/>
    <w:rsid w:val="00DF25B2"/>
    <w:rsid w:val="00DF69AA"/>
    <w:rsid w:val="00E03FED"/>
    <w:rsid w:val="00E05C89"/>
    <w:rsid w:val="00E06575"/>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5450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2B77"/>
    <w:rsid w:val="00F67542"/>
    <w:rsid w:val="00F675C0"/>
    <w:rsid w:val="00F749E0"/>
    <w:rsid w:val="00F74CDA"/>
    <w:rsid w:val="00F76951"/>
    <w:rsid w:val="00F77391"/>
    <w:rsid w:val="00F82612"/>
    <w:rsid w:val="00F82CAF"/>
    <w:rsid w:val="00F85798"/>
    <w:rsid w:val="00F85E13"/>
    <w:rsid w:val="00F86FB6"/>
    <w:rsid w:val="00F87F82"/>
    <w:rsid w:val="00F91317"/>
    <w:rsid w:val="00F93458"/>
    <w:rsid w:val="00F94053"/>
    <w:rsid w:val="00F943C9"/>
    <w:rsid w:val="00F956AB"/>
    <w:rsid w:val="00F95D7D"/>
    <w:rsid w:val="00F968B6"/>
    <w:rsid w:val="00FA0E74"/>
    <w:rsid w:val="00FA17D3"/>
    <w:rsid w:val="00FA64B9"/>
    <w:rsid w:val="00FA6C5D"/>
    <w:rsid w:val="00FA6E83"/>
    <w:rsid w:val="00FA74EE"/>
    <w:rsid w:val="00FB1070"/>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60D41641"/>
  <w15:docId w15:val="{0B50284C-309A-4922-BEB1-8C310C0F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46B51-BDB8-4519-9529-ECEC864C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8</Pages>
  <Words>2851</Words>
  <Characters>16252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230</cp:revision>
  <cp:lastPrinted>2012-11-07T14:59:00Z</cp:lastPrinted>
  <dcterms:created xsi:type="dcterms:W3CDTF">2017-07-30T17:31:00Z</dcterms:created>
  <dcterms:modified xsi:type="dcterms:W3CDTF">2026-05-11T11:09:00Z</dcterms:modified>
</cp:coreProperties>
</file>